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80" w:rsidRPr="00D8445F" w:rsidRDefault="008A2832" w:rsidP="008A2832">
      <w:pPr>
        <w:autoSpaceDE w:val="0"/>
        <w:autoSpaceDN w:val="0"/>
        <w:adjustRightInd w:val="0"/>
        <w:spacing w:after="0" w:line="240" w:lineRule="auto"/>
        <w:rPr>
          <w:rFonts w:ascii="Arial Narrow" w:hAnsi="Arial Narrow" w:cs="Times New Roman"/>
          <w:b/>
          <w:bCs/>
          <w:sz w:val="28"/>
        </w:rPr>
      </w:pPr>
      <w:r w:rsidRPr="00D8445F">
        <w:rPr>
          <w:rFonts w:ascii="Arial Narrow" w:hAnsi="Arial Narrow" w:cs="Times New Roman"/>
          <w:b/>
          <w:bCs/>
          <w:sz w:val="28"/>
        </w:rPr>
        <w:t>PROXY FORM</w:t>
      </w:r>
    </w:p>
    <w:p w:rsidR="006C21BA" w:rsidRPr="009B0479" w:rsidRDefault="006C21BA" w:rsidP="008752AB">
      <w:pPr>
        <w:autoSpaceDE w:val="0"/>
        <w:autoSpaceDN w:val="0"/>
        <w:adjustRightInd w:val="0"/>
        <w:spacing w:after="0" w:line="240" w:lineRule="auto"/>
        <w:jc w:val="both"/>
        <w:rPr>
          <w:rFonts w:ascii="Arial Narrow" w:hAnsi="Arial Narrow" w:cs="Times New Roman"/>
          <w:b/>
          <w:bCs/>
          <w:sz w:val="6"/>
          <w:szCs w:val="6"/>
        </w:rPr>
      </w:pPr>
    </w:p>
    <w:p w:rsidR="00E02580" w:rsidRPr="002A0370" w:rsidRDefault="002A16DE" w:rsidP="00196332">
      <w:pPr>
        <w:tabs>
          <w:tab w:val="left" w:pos="6570"/>
        </w:tabs>
        <w:autoSpaceDE w:val="0"/>
        <w:autoSpaceDN w:val="0"/>
        <w:adjustRightInd w:val="0"/>
        <w:spacing w:after="0" w:line="240" w:lineRule="auto"/>
        <w:jc w:val="both"/>
        <w:rPr>
          <w:rFonts w:ascii="Arial Narrow" w:hAnsi="Arial Narrow" w:cs="Times New Roman"/>
          <w:b/>
          <w:bCs/>
          <w:sz w:val="20"/>
        </w:rPr>
      </w:pPr>
      <w:r>
        <w:rPr>
          <w:rFonts w:ascii="Arial Narrow" w:hAnsi="Arial Narrow" w:cs="Times New Roman"/>
          <w:b/>
          <w:bCs/>
          <w:sz w:val="20"/>
        </w:rPr>
        <w:t>The Company Secretary</w:t>
      </w:r>
      <w:r w:rsidR="00471B55" w:rsidRPr="002A0370">
        <w:rPr>
          <w:rFonts w:ascii="Arial Narrow" w:hAnsi="Arial Narrow" w:cs="Times New Roman"/>
          <w:b/>
          <w:bCs/>
          <w:sz w:val="20"/>
        </w:rPr>
        <w:tab/>
      </w:r>
    </w:p>
    <w:p w:rsidR="008A2832" w:rsidRPr="002A0370" w:rsidRDefault="002A16DE" w:rsidP="008A2832">
      <w:pPr>
        <w:autoSpaceDE w:val="0"/>
        <w:autoSpaceDN w:val="0"/>
        <w:adjustRightInd w:val="0"/>
        <w:spacing w:after="0" w:line="240" w:lineRule="auto"/>
        <w:jc w:val="both"/>
        <w:rPr>
          <w:rFonts w:ascii="Arial Narrow" w:hAnsi="Arial Narrow" w:cs="Times New Roman"/>
          <w:b/>
          <w:bCs/>
          <w:sz w:val="20"/>
        </w:rPr>
      </w:pPr>
      <w:r>
        <w:rPr>
          <w:rFonts w:ascii="Arial Narrow" w:hAnsi="Arial Narrow" w:cs="Times New Roman"/>
          <w:b/>
          <w:bCs/>
          <w:sz w:val="20"/>
        </w:rPr>
        <w:t>Kenya Power and</w:t>
      </w:r>
      <w:r w:rsidR="00AA4320">
        <w:rPr>
          <w:rFonts w:ascii="Arial Narrow" w:hAnsi="Arial Narrow" w:cs="Times New Roman"/>
          <w:b/>
          <w:bCs/>
          <w:sz w:val="20"/>
        </w:rPr>
        <w:t xml:space="preserve"> </w:t>
      </w:r>
      <w:r w:rsidR="001B331C">
        <w:rPr>
          <w:rFonts w:ascii="Arial Narrow" w:hAnsi="Arial Narrow" w:cs="Times New Roman"/>
          <w:b/>
          <w:bCs/>
          <w:sz w:val="20"/>
        </w:rPr>
        <w:t>Lighting</w:t>
      </w:r>
      <w:r w:rsidR="00AA4320">
        <w:rPr>
          <w:rFonts w:ascii="Arial Narrow" w:hAnsi="Arial Narrow" w:cs="Times New Roman"/>
          <w:b/>
          <w:bCs/>
          <w:sz w:val="20"/>
        </w:rPr>
        <w:t xml:space="preserve"> Company Plc</w:t>
      </w:r>
    </w:p>
    <w:p w:rsidR="00FD461C" w:rsidRPr="002A0370" w:rsidRDefault="00A8649E" w:rsidP="00AA4320">
      <w:pPr>
        <w:autoSpaceDE w:val="0"/>
        <w:autoSpaceDN w:val="0"/>
        <w:adjustRightInd w:val="0"/>
        <w:spacing w:after="0" w:line="240" w:lineRule="auto"/>
        <w:jc w:val="both"/>
        <w:rPr>
          <w:rFonts w:ascii="Arial Narrow" w:hAnsi="Arial Narrow" w:cs="Times New Roman"/>
          <w:b/>
          <w:bCs/>
          <w:sz w:val="20"/>
        </w:rPr>
      </w:pPr>
      <w:r>
        <w:rPr>
          <w:rFonts w:ascii="Arial Narrow" w:hAnsi="Arial Narrow" w:cs="Times New Roman"/>
          <w:b/>
          <w:bCs/>
          <w:sz w:val="20"/>
        </w:rPr>
        <w:t xml:space="preserve">P.O. Box </w:t>
      </w:r>
      <w:r w:rsidR="00AA4320">
        <w:rPr>
          <w:rFonts w:ascii="Arial Narrow" w:hAnsi="Arial Narrow" w:cs="Times New Roman"/>
          <w:b/>
          <w:bCs/>
          <w:sz w:val="20"/>
        </w:rPr>
        <w:t>30099</w:t>
      </w:r>
      <w:r>
        <w:rPr>
          <w:rFonts w:ascii="Arial Narrow" w:hAnsi="Arial Narrow" w:cs="Times New Roman"/>
          <w:b/>
          <w:bCs/>
          <w:sz w:val="20"/>
        </w:rPr>
        <w:t>-00</w:t>
      </w:r>
      <w:r w:rsidR="00FF0C0E">
        <w:rPr>
          <w:rFonts w:ascii="Arial Narrow" w:hAnsi="Arial Narrow" w:cs="Times New Roman"/>
          <w:b/>
          <w:bCs/>
          <w:sz w:val="20"/>
        </w:rPr>
        <w:t>1</w:t>
      </w:r>
      <w:r>
        <w:rPr>
          <w:rFonts w:ascii="Arial Narrow" w:hAnsi="Arial Narrow" w:cs="Times New Roman"/>
          <w:b/>
          <w:bCs/>
          <w:sz w:val="20"/>
        </w:rPr>
        <w:t>00</w:t>
      </w:r>
    </w:p>
    <w:p w:rsidR="00FD461C" w:rsidRPr="002A0370" w:rsidRDefault="00471B55" w:rsidP="008A2832">
      <w:pPr>
        <w:autoSpaceDE w:val="0"/>
        <w:autoSpaceDN w:val="0"/>
        <w:adjustRightInd w:val="0"/>
        <w:spacing w:after="0" w:line="240" w:lineRule="auto"/>
        <w:jc w:val="both"/>
        <w:rPr>
          <w:rFonts w:ascii="Arial Narrow" w:hAnsi="Arial Narrow" w:cs="Times New Roman"/>
          <w:b/>
          <w:bCs/>
          <w:sz w:val="20"/>
        </w:rPr>
      </w:pPr>
      <w:r w:rsidRPr="002A0370">
        <w:rPr>
          <w:rFonts w:ascii="Arial Narrow" w:hAnsi="Arial Narrow" w:cs="Times New Roman"/>
          <w:b/>
          <w:bCs/>
          <w:sz w:val="20"/>
        </w:rPr>
        <w:t>Nairobi, Kenya</w:t>
      </w:r>
    </w:p>
    <w:p w:rsidR="008A2832" w:rsidRPr="002A0370" w:rsidRDefault="008A2832" w:rsidP="008A2832">
      <w:pPr>
        <w:autoSpaceDE w:val="0"/>
        <w:autoSpaceDN w:val="0"/>
        <w:adjustRightInd w:val="0"/>
        <w:spacing w:after="0" w:line="240" w:lineRule="auto"/>
        <w:jc w:val="both"/>
        <w:rPr>
          <w:rFonts w:ascii="Arial Narrow" w:hAnsi="Arial Narrow" w:cs="Times New Roman"/>
          <w:b/>
          <w:bCs/>
          <w:sz w:val="20"/>
        </w:rPr>
      </w:pPr>
    </w:p>
    <w:p w:rsidR="00196332" w:rsidRPr="002A0370" w:rsidRDefault="00196332" w:rsidP="008A2832">
      <w:pPr>
        <w:autoSpaceDE w:val="0"/>
        <w:autoSpaceDN w:val="0"/>
        <w:adjustRightInd w:val="0"/>
        <w:spacing w:after="0" w:line="240" w:lineRule="auto"/>
        <w:jc w:val="both"/>
        <w:rPr>
          <w:rFonts w:ascii="Arial Narrow" w:hAnsi="Arial Narrow" w:cs="Times New Roman"/>
          <w:sz w:val="20"/>
        </w:rPr>
      </w:pPr>
    </w:p>
    <w:p w:rsidR="00D8445F" w:rsidRDefault="00196332" w:rsidP="00D8445F">
      <w:pPr>
        <w:pStyle w:val="BodyText"/>
        <w:kinsoku w:val="0"/>
        <w:overflowPunct w:val="0"/>
        <w:spacing w:before="23" w:line="360" w:lineRule="auto"/>
        <w:jc w:val="both"/>
        <w:rPr>
          <w:rFonts w:ascii="Arial Narrow" w:hAnsi="Arial Narrow"/>
          <w:w w:val="105"/>
          <w:sz w:val="20"/>
        </w:rPr>
      </w:pPr>
      <w:r w:rsidRPr="002A0370">
        <w:rPr>
          <w:rFonts w:ascii="Arial Narrow" w:hAnsi="Arial Narrow"/>
          <w:w w:val="105"/>
          <w:sz w:val="20"/>
        </w:rPr>
        <w:t>I/WE</w:t>
      </w:r>
      <w:r w:rsidR="00D8445F">
        <w:rPr>
          <w:rFonts w:ascii="Arial Narrow" w:hAnsi="Arial Narrow"/>
          <w:w w:val="105"/>
          <w:sz w:val="20"/>
        </w:rPr>
        <w:t>____________________________________________</w:t>
      </w:r>
      <w:r w:rsidR="00B70D2F" w:rsidRPr="00B70D2F">
        <w:rPr>
          <w:rFonts w:ascii="Arial Narrow" w:hAnsi="Arial Narrow"/>
          <w:w w:val="105"/>
          <w:sz w:val="20"/>
        </w:rPr>
        <w:t>_______</w:t>
      </w:r>
      <w:r w:rsidR="00D8445F">
        <w:rPr>
          <w:rFonts w:ascii="Arial Narrow" w:hAnsi="Arial Narrow"/>
          <w:w w:val="105"/>
          <w:sz w:val="20"/>
        </w:rPr>
        <w:t>______________</w:t>
      </w:r>
      <w:r w:rsidR="00B70D2F" w:rsidRPr="00B70D2F">
        <w:t xml:space="preserve"> </w:t>
      </w:r>
      <w:r w:rsidR="00B70D2F" w:rsidRPr="00B70D2F">
        <w:rPr>
          <w:rFonts w:ascii="Arial Narrow" w:hAnsi="Arial Narrow"/>
          <w:w w:val="105"/>
          <w:sz w:val="20"/>
        </w:rPr>
        <w:t xml:space="preserve">CDSC No </w:t>
      </w:r>
      <w:r w:rsidR="00D8445F">
        <w:rPr>
          <w:rFonts w:ascii="Arial Narrow" w:hAnsi="Arial Narrow"/>
          <w:w w:val="105"/>
          <w:sz w:val="20"/>
        </w:rPr>
        <w:t>___</w:t>
      </w:r>
      <w:r w:rsidR="00B70D2F">
        <w:rPr>
          <w:rFonts w:ascii="Arial Narrow" w:hAnsi="Arial Narrow"/>
          <w:w w:val="105"/>
          <w:sz w:val="20"/>
        </w:rPr>
        <w:t>_________________</w:t>
      </w:r>
    </w:p>
    <w:p w:rsidR="00196332" w:rsidRPr="002A0370" w:rsidRDefault="00196332" w:rsidP="00D8445F">
      <w:pPr>
        <w:pStyle w:val="BodyText"/>
        <w:kinsoku w:val="0"/>
        <w:overflowPunct w:val="0"/>
        <w:spacing w:before="23" w:line="360" w:lineRule="auto"/>
        <w:jc w:val="both"/>
        <w:rPr>
          <w:rFonts w:ascii="Arial Narrow" w:hAnsi="Arial Narrow"/>
          <w:w w:val="105"/>
          <w:sz w:val="20"/>
        </w:rPr>
      </w:pPr>
      <w:r w:rsidRPr="002A0370">
        <w:rPr>
          <w:rFonts w:ascii="Arial Narrow" w:hAnsi="Arial Narrow"/>
          <w:w w:val="105"/>
          <w:sz w:val="20"/>
        </w:rPr>
        <w:t xml:space="preserve"> </w:t>
      </w:r>
      <w:r w:rsidR="00D8445F" w:rsidRPr="002A0370">
        <w:rPr>
          <w:rFonts w:ascii="Arial Narrow" w:hAnsi="Arial Narrow"/>
          <w:w w:val="105"/>
          <w:sz w:val="20"/>
        </w:rPr>
        <w:t>O</w:t>
      </w:r>
      <w:r w:rsidRPr="002A0370">
        <w:rPr>
          <w:rFonts w:ascii="Arial Narrow" w:hAnsi="Arial Narrow"/>
          <w:w w:val="105"/>
          <w:sz w:val="20"/>
        </w:rPr>
        <w:t>f</w:t>
      </w:r>
      <w:r w:rsidR="00D8445F">
        <w:rPr>
          <w:rFonts w:ascii="Arial Narrow" w:hAnsi="Arial Narrow"/>
          <w:w w:val="105"/>
          <w:sz w:val="20"/>
        </w:rPr>
        <w:t>_______________________________________________________________________________________________</w:t>
      </w:r>
    </w:p>
    <w:p w:rsidR="008431A8" w:rsidRPr="002A0370" w:rsidRDefault="00196332" w:rsidP="00AA4320">
      <w:pPr>
        <w:pStyle w:val="BodyText"/>
        <w:kinsoku w:val="0"/>
        <w:overflowPunct w:val="0"/>
        <w:spacing w:before="120" w:after="240" w:line="360" w:lineRule="auto"/>
        <w:jc w:val="both"/>
        <w:rPr>
          <w:rFonts w:ascii="Arial Narrow" w:hAnsi="Arial Narrow"/>
          <w:w w:val="105"/>
          <w:sz w:val="20"/>
        </w:rPr>
      </w:pPr>
      <w:r w:rsidRPr="002A0370">
        <w:rPr>
          <w:rFonts w:ascii="Arial Narrow" w:hAnsi="Arial Narrow"/>
          <w:w w:val="105"/>
          <w:sz w:val="20"/>
        </w:rPr>
        <w:t xml:space="preserve">Being a shareholder of </w:t>
      </w:r>
      <w:r w:rsidR="00DC34C6" w:rsidRPr="00DC34C6">
        <w:rPr>
          <w:rFonts w:ascii="Arial Narrow" w:hAnsi="Arial Narrow"/>
          <w:b/>
          <w:bCs/>
          <w:sz w:val="20"/>
        </w:rPr>
        <w:t xml:space="preserve">The </w:t>
      </w:r>
      <w:r w:rsidR="002A16DE">
        <w:rPr>
          <w:rFonts w:ascii="Arial Narrow" w:hAnsi="Arial Narrow"/>
          <w:b/>
          <w:bCs/>
          <w:sz w:val="20"/>
        </w:rPr>
        <w:t>Kenya Power and</w:t>
      </w:r>
      <w:r w:rsidR="00AA4320">
        <w:rPr>
          <w:rFonts w:ascii="Arial Narrow" w:hAnsi="Arial Narrow"/>
          <w:b/>
          <w:bCs/>
          <w:sz w:val="20"/>
        </w:rPr>
        <w:t xml:space="preserve"> </w:t>
      </w:r>
      <w:r w:rsidR="001B331C">
        <w:rPr>
          <w:rFonts w:ascii="Arial Narrow" w:hAnsi="Arial Narrow"/>
          <w:b/>
          <w:bCs/>
          <w:sz w:val="20"/>
        </w:rPr>
        <w:t>Lighting</w:t>
      </w:r>
      <w:r w:rsidR="00AA4320">
        <w:rPr>
          <w:rFonts w:ascii="Arial Narrow" w:hAnsi="Arial Narrow"/>
          <w:b/>
          <w:bCs/>
          <w:sz w:val="20"/>
        </w:rPr>
        <w:t xml:space="preserve"> Company Plc</w:t>
      </w:r>
      <w:r w:rsidR="00AA4320" w:rsidRPr="002A0370">
        <w:rPr>
          <w:rFonts w:ascii="Arial Narrow" w:hAnsi="Arial Narrow"/>
          <w:w w:val="105"/>
          <w:sz w:val="20"/>
        </w:rPr>
        <w:t xml:space="preserve"> </w:t>
      </w:r>
      <w:r w:rsidRPr="002A0370">
        <w:rPr>
          <w:rFonts w:ascii="Arial Narrow" w:hAnsi="Arial Narrow"/>
          <w:w w:val="105"/>
          <w:sz w:val="20"/>
        </w:rPr>
        <w:t xml:space="preserve">hereby appoint the Chairman of the Meeting or (see notes </w:t>
      </w:r>
      <w:r w:rsidR="00CB6107" w:rsidRPr="002A0370">
        <w:rPr>
          <w:rFonts w:ascii="Arial Narrow" w:hAnsi="Arial Narrow"/>
          <w:w w:val="105"/>
          <w:sz w:val="20"/>
        </w:rPr>
        <w:t>3</w:t>
      </w:r>
      <w:r w:rsidRPr="002A0370">
        <w:rPr>
          <w:rFonts w:ascii="Arial Narrow" w:hAnsi="Arial Narrow"/>
          <w:w w:val="105"/>
          <w:sz w:val="20"/>
        </w:rPr>
        <w:t xml:space="preserve"> and 5) </w:t>
      </w:r>
      <w:r w:rsidR="00D8445F">
        <w:rPr>
          <w:rFonts w:ascii="Arial Narrow" w:hAnsi="Arial Narrow"/>
          <w:w w:val="105"/>
          <w:sz w:val="20"/>
        </w:rPr>
        <w:t>__________________________________________________</w:t>
      </w:r>
      <w:r w:rsidRPr="002A0370">
        <w:rPr>
          <w:rFonts w:ascii="Arial Narrow" w:hAnsi="Arial Narrow"/>
          <w:w w:val="105"/>
          <w:sz w:val="20"/>
        </w:rPr>
        <w:t xml:space="preserve"> (Name of proxy) in respect of my </w:t>
      </w:r>
      <w:r w:rsidR="00D8445F">
        <w:rPr>
          <w:rFonts w:ascii="Arial Narrow" w:hAnsi="Arial Narrow"/>
          <w:w w:val="105"/>
          <w:sz w:val="20"/>
        </w:rPr>
        <w:t>________________________________</w:t>
      </w:r>
      <w:r w:rsidR="00DC34C6">
        <w:rPr>
          <w:rFonts w:ascii="Arial Narrow" w:hAnsi="Arial Narrow"/>
          <w:w w:val="105"/>
          <w:sz w:val="20"/>
        </w:rPr>
        <w:t>_</w:t>
      </w:r>
      <w:r w:rsidR="00DC34C6" w:rsidRPr="002A0370">
        <w:rPr>
          <w:rFonts w:ascii="Arial Narrow" w:hAnsi="Arial Narrow"/>
          <w:w w:val="105"/>
          <w:sz w:val="20"/>
        </w:rPr>
        <w:t xml:space="preserve"> (</w:t>
      </w:r>
      <w:r w:rsidRPr="002A0370">
        <w:rPr>
          <w:rFonts w:ascii="Arial Narrow" w:hAnsi="Arial Narrow"/>
          <w:w w:val="105"/>
          <w:sz w:val="20"/>
        </w:rPr>
        <w:t xml:space="preserve">Number of shares). </w:t>
      </w:r>
    </w:p>
    <w:p w:rsidR="00196332" w:rsidRPr="002A0370" w:rsidRDefault="00196332" w:rsidP="00A8649E">
      <w:pPr>
        <w:pStyle w:val="BodyText"/>
        <w:kinsoku w:val="0"/>
        <w:overflowPunct w:val="0"/>
        <w:spacing w:before="21" w:line="360" w:lineRule="auto"/>
        <w:jc w:val="both"/>
        <w:rPr>
          <w:rFonts w:ascii="Arial Narrow" w:hAnsi="Arial Narrow"/>
          <w:w w:val="105"/>
          <w:sz w:val="20"/>
        </w:rPr>
      </w:pPr>
      <w:r w:rsidRPr="002A0370">
        <w:rPr>
          <w:rFonts w:ascii="Arial Narrow" w:hAnsi="Arial Narrow"/>
          <w:w w:val="105"/>
          <w:sz w:val="20"/>
        </w:rPr>
        <w:t xml:space="preserve">Please indicate here if you are appointing more than one proxy </w:t>
      </w:r>
      <w:r w:rsidR="00D8445F">
        <w:rPr>
          <w:rFonts w:ascii="Arial Narrow" w:hAnsi="Arial Narrow"/>
          <w:w w:val="105"/>
          <w:sz w:val="20"/>
        </w:rPr>
        <w:t>___________________________________</w:t>
      </w:r>
      <w:r w:rsidRPr="002A0370">
        <w:rPr>
          <w:rFonts w:ascii="Arial Narrow" w:hAnsi="Arial Narrow"/>
          <w:w w:val="105"/>
          <w:sz w:val="20"/>
        </w:rPr>
        <w:t xml:space="preserve"> (see note 5) as my/our proxy to attend, represent</w:t>
      </w:r>
      <w:r w:rsidRPr="002A0370">
        <w:rPr>
          <w:rFonts w:ascii="Arial Narrow" w:hAnsi="Arial Narrow"/>
          <w:spacing w:val="-9"/>
          <w:w w:val="105"/>
          <w:sz w:val="20"/>
        </w:rPr>
        <w:t xml:space="preserve"> </w:t>
      </w:r>
      <w:r w:rsidRPr="002A0370">
        <w:rPr>
          <w:rFonts w:ascii="Arial Narrow" w:hAnsi="Arial Narrow"/>
          <w:w w:val="105"/>
          <w:sz w:val="20"/>
        </w:rPr>
        <w:t>and</w:t>
      </w:r>
      <w:r w:rsidRPr="002A0370">
        <w:rPr>
          <w:rFonts w:ascii="Arial Narrow" w:hAnsi="Arial Narrow"/>
          <w:spacing w:val="-9"/>
          <w:w w:val="105"/>
          <w:sz w:val="20"/>
        </w:rPr>
        <w:t xml:space="preserve"> </w:t>
      </w:r>
      <w:r w:rsidRPr="002A0370">
        <w:rPr>
          <w:rFonts w:ascii="Arial Narrow" w:hAnsi="Arial Narrow"/>
          <w:w w:val="105"/>
          <w:sz w:val="20"/>
        </w:rPr>
        <w:t>vote</w:t>
      </w:r>
      <w:r w:rsidRPr="002A0370">
        <w:rPr>
          <w:rFonts w:ascii="Arial Narrow" w:hAnsi="Arial Narrow"/>
          <w:spacing w:val="-8"/>
          <w:w w:val="105"/>
          <w:sz w:val="20"/>
        </w:rPr>
        <w:t xml:space="preserve"> </w:t>
      </w:r>
      <w:r w:rsidRPr="002A0370">
        <w:rPr>
          <w:rFonts w:ascii="Arial Narrow" w:hAnsi="Arial Narrow"/>
          <w:w w:val="105"/>
          <w:sz w:val="20"/>
        </w:rPr>
        <w:t>for</w:t>
      </w:r>
      <w:r w:rsidRPr="002A0370">
        <w:rPr>
          <w:rFonts w:ascii="Arial Narrow" w:hAnsi="Arial Narrow"/>
          <w:spacing w:val="-9"/>
          <w:w w:val="105"/>
          <w:sz w:val="20"/>
        </w:rPr>
        <w:t xml:space="preserve"> </w:t>
      </w:r>
      <w:r w:rsidRPr="002A0370">
        <w:rPr>
          <w:rFonts w:ascii="Arial Narrow" w:hAnsi="Arial Narrow"/>
          <w:w w:val="105"/>
          <w:sz w:val="20"/>
        </w:rPr>
        <w:t>me/us</w:t>
      </w:r>
      <w:r w:rsidRPr="002A0370">
        <w:rPr>
          <w:rFonts w:ascii="Arial Narrow" w:hAnsi="Arial Narrow"/>
          <w:spacing w:val="-9"/>
          <w:w w:val="105"/>
          <w:sz w:val="20"/>
        </w:rPr>
        <w:t xml:space="preserve"> </w:t>
      </w:r>
      <w:r w:rsidRPr="002A0370">
        <w:rPr>
          <w:rFonts w:ascii="Arial Narrow" w:hAnsi="Arial Narrow"/>
          <w:w w:val="105"/>
          <w:sz w:val="20"/>
        </w:rPr>
        <w:t>on</w:t>
      </w:r>
      <w:r w:rsidRPr="002A0370">
        <w:rPr>
          <w:rFonts w:ascii="Arial Narrow" w:hAnsi="Arial Narrow"/>
          <w:spacing w:val="-9"/>
          <w:w w:val="105"/>
          <w:sz w:val="20"/>
        </w:rPr>
        <w:t xml:space="preserve"> </w:t>
      </w:r>
      <w:r w:rsidRPr="002A0370">
        <w:rPr>
          <w:rFonts w:ascii="Arial Narrow" w:hAnsi="Arial Narrow"/>
          <w:w w:val="105"/>
          <w:sz w:val="20"/>
        </w:rPr>
        <w:t>my/our</w:t>
      </w:r>
      <w:r w:rsidRPr="002A0370">
        <w:rPr>
          <w:rFonts w:ascii="Arial Narrow" w:hAnsi="Arial Narrow"/>
          <w:spacing w:val="-9"/>
          <w:w w:val="105"/>
          <w:sz w:val="20"/>
        </w:rPr>
        <w:t xml:space="preserve"> </w:t>
      </w:r>
      <w:r w:rsidRPr="002A0370">
        <w:rPr>
          <w:rFonts w:ascii="Arial Narrow" w:hAnsi="Arial Narrow"/>
          <w:w w:val="105"/>
          <w:sz w:val="20"/>
        </w:rPr>
        <w:t>behalf</w:t>
      </w:r>
      <w:r w:rsidRPr="002A0370">
        <w:rPr>
          <w:rFonts w:ascii="Arial Narrow" w:hAnsi="Arial Narrow"/>
          <w:spacing w:val="-9"/>
          <w:w w:val="105"/>
          <w:sz w:val="20"/>
        </w:rPr>
        <w:t xml:space="preserve"> </w:t>
      </w:r>
      <w:r w:rsidRPr="002A0370">
        <w:rPr>
          <w:rFonts w:ascii="Arial Narrow" w:hAnsi="Arial Narrow"/>
          <w:w w:val="105"/>
          <w:sz w:val="20"/>
        </w:rPr>
        <w:t>at</w:t>
      </w:r>
      <w:r w:rsidRPr="002A0370">
        <w:rPr>
          <w:rFonts w:ascii="Arial Narrow" w:hAnsi="Arial Narrow"/>
          <w:spacing w:val="-9"/>
          <w:w w:val="105"/>
          <w:sz w:val="20"/>
        </w:rPr>
        <w:t xml:space="preserve"> </w:t>
      </w:r>
      <w:r w:rsidRPr="002A0370">
        <w:rPr>
          <w:rFonts w:ascii="Arial Narrow" w:hAnsi="Arial Narrow"/>
          <w:w w:val="105"/>
          <w:sz w:val="20"/>
        </w:rPr>
        <w:t>the</w:t>
      </w:r>
      <w:r w:rsidRPr="002A0370">
        <w:rPr>
          <w:rFonts w:ascii="Arial Narrow" w:hAnsi="Arial Narrow"/>
          <w:spacing w:val="-9"/>
          <w:w w:val="105"/>
          <w:sz w:val="20"/>
        </w:rPr>
        <w:t xml:space="preserve"> </w:t>
      </w:r>
      <w:r w:rsidRPr="002A0370">
        <w:rPr>
          <w:rFonts w:ascii="Arial Narrow" w:hAnsi="Arial Narrow"/>
          <w:w w:val="105"/>
          <w:sz w:val="20"/>
        </w:rPr>
        <w:t>General</w:t>
      </w:r>
      <w:r w:rsidRPr="002A0370">
        <w:rPr>
          <w:rFonts w:ascii="Arial Narrow" w:hAnsi="Arial Narrow"/>
          <w:spacing w:val="-9"/>
          <w:w w:val="105"/>
          <w:sz w:val="20"/>
        </w:rPr>
        <w:t xml:space="preserve"> </w:t>
      </w:r>
      <w:r w:rsidRPr="002A0370">
        <w:rPr>
          <w:rFonts w:ascii="Arial Narrow" w:hAnsi="Arial Narrow"/>
          <w:w w:val="105"/>
          <w:sz w:val="20"/>
        </w:rPr>
        <w:t>Meeting</w:t>
      </w:r>
      <w:r w:rsidRPr="002A0370">
        <w:rPr>
          <w:rFonts w:ascii="Arial Narrow" w:hAnsi="Arial Narrow"/>
          <w:spacing w:val="-9"/>
          <w:w w:val="105"/>
          <w:sz w:val="20"/>
        </w:rPr>
        <w:t xml:space="preserve"> </w:t>
      </w:r>
      <w:r w:rsidRPr="002A0370">
        <w:rPr>
          <w:rFonts w:ascii="Arial Narrow" w:hAnsi="Arial Narrow"/>
          <w:w w:val="105"/>
          <w:sz w:val="20"/>
        </w:rPr>
        <w:t>of</w:t>
      </w:r>
      <w:r w:rsidRPr="002A0370">
        <w:rPr>
          <w:rFonts w:ascii="Arial Narrow" w:hAnsi="Arial Narrow"/>
          <w:spacing w:val="-9"/>
          <w:w w:val="105"/>
          <w:sz w:val="20"/>
        </w:rPr>
        <w:t xml:space="preserve"> </w:t>
      </w:r>
      <w:r w:rsidRPr="002A0370">
        <w:rPr>
          <w:rFonts w:ascii="Arial Narrow" w:hAnsi="Arial Narrow"/>
          <w:w w:val="105"/>
          <w:sz w:val="20"/>
        </w:rPr>
        <w:t>the</w:t>
      </w:r>
      <w:r w:rsidRPr="002A0370">
        <w:rPr>
          <w:rFonts w:ascii="Arial Narrow" w:hAnsi="Arial Narrow"/>
          <w:spacing w:val="-9"/>
          <w:w w:val="105"/>
          <w:sz w:val="20"/>
        </w:rPr>
        <w:t xml:space="preserve"> </w:t>
      </w:r>
      <w:r w:rsidRPr="002A0370">
        <w:rPr>
          <w:rFonts w:ascii="Arial Narrow" w:hAnsi="Arial Narrow"/>
          <w:w w:val="105"/>
          <w:sz w:val="20"/>
        </w:rPr>
        <w:t>Company</w:t>
      </w:r>
      <w:r w:rsidRPr="002A0370">
        <w:rPr>
          <w:rFonts w:ascii="Arial Narrow" w:hAnsi="Arial Narrow"/>
          <w:spacing w:val="-9"/>
          <w:w w:val="105"/>
          <w:sz w:val="20"/>
        </w:rPr>
        <w:t xml:space="preserve"> </w:t>
      </w:r>
      <w:r w:rsidRPr="002A0370">
        <w:rPr>
          <w:rFonts w:ascii="Arial Narrow" w:hAnsi="Arial Narrow"/>
          <w:w w:val="105"/>
          <w:sz w:val="20"/>
        </w:rPr>
        <w:t>to</w:t>
      </w:r>
      <w:r w:rsidRPr="002A0370">
        <w:rPr>
          <w:rFonts w:ascii="Arial Narrow" w:hAnsi="Arial Narrow"/>
          <w:spacing w:val="-9"/>
          <w:w w:val="105"/>
          <w:sz w:val="20"/>
        </w:rPr>
        <w:t xml:space="preserve"> </w:t>
      </w:r>
      <w:r w:rsidRPr="002A0370">
        <w:rPr>
          <w:rFonts w:ascii="Arial Narrow" w:hAnsi="Arial Narrow"/>
          <w:w w:val="105"/>
          <w:sz w:val="20"/>
        </w:rPr>
        <w:t>be held electronically on</w:t>
      </w:r>
      <w:r w:rsidR="001B331C">
        <w:rPr>
          <w:rFonts w:ascii="Arial Narrow" w:hAnsi="Arial Narrow"/>
          <w:w w:val="105"/>
          <w:sz w:val="20"/>
        </w:rPr>
        <w:t xml:space="preserve"> 13</w:t>
      </w:r>
      <w:r w:rsidR="001B331C" w:rsidRPr="001B331C">
        <w:rPr>
          <w:rFonts w:ascii="Arial Narrow" w:hAnsi="Arial Narrow"/>
          <w:w w:val="105"/>
          <w:sz w:val="20"/>
          <w:vertAlign w:val="superscript"/>
        </w:rPr>
        <w:t>th</w:t>
      </w:r>
      <w:r w:rsidR="001B331C">
        <w:rPr>
          <w:rFonts w:ascii="Arial Narrow" w:hAnsi="Arial Narrow"/>
          <w:w w:val="105"/>
          <w:sz w:val="20"/>
        </w:rPr>
        <w:t xml:space="preserve"> November </w:t>
      </w:r>
      <w:r w:rsidR="001B331C" w:rsidRPr="001B331C">
        <w:rPr>
          <w:rFonts w:ascii="Arial Narrow" w:hAnsi="Arial Narrow"/>
          <w:w w:val="105"/>
          <w:sz w:val="20"/>
        </w:rPr>
        <w:t>2020</w:t>
      </w:r>
      <w:r w:rsidR="00CB6107" w:rsidRPr="001B331C">
        <w:rPr>
          <w:rFonts w:ascii="Arial Narrow" w:hAnsi="Arial Narrow"/>
          <w:w w:val="105"/>
          <w:sz w:val="20"/>
        </w:rPr>
        <w:t xml:space="preserve"> at </w:t>
      </w:r>
      <w:r w:rsidR="001B331C" w:rsidRPr="001B331C">
        <w:rPr>
          <w:rFonts w:ascii="Arial Narrow" w:hAnsi="Arial Narrow"/>
          <w:w w:val="105"/>
          <w:sz w:val="20"/>
        </w:rPr>
        <w:t>11.00am</w:t>
      </w:r>
      <w:r w:rsidRPr="002A0370">
        <w:rPr>
          <w:rFonts w:ascii="Arial Narrow" w:hAnsi="Arial Narrow"/>
          <w:w w:val="105"/>
          <w:sz w:val="20"/>
        </w:rPr>
        <w:t xml:space="preserve"> and at any adjournment</w:t>
      </w:r>
      <w:r w:rsidRPr="002A0370">
        <w:rPr>
          <w:rFonts w:ascii="Arial Narrow" w:hAnsi="Arial Narrow"/>
          <w:spacing w:val="-25"/>
          <w:w w:val="105"/>
          <w:sz w:val="20"/>
        </w:rPr>
        <w:t xml:space="preserve"> </w:t>
      </w:r>
      <w:r w:rsidRPr="002A0370">
        <w:rPr>
          <w:rFonts w:ascii="Arial Narrow" w:hAnsi="Arial Narrow"/>
          <w:w w:val="105"/>
          <w:sz w:val="20"/>
        </w:rPr>
        <w:t>thereof.</w:t>
      </w:r>
    </w:p>
    <w:p w:rsidR="00FD461C" w:rsidRPr="002A0370" w:rsidRDefault="00FD461C" w:rsidP="008752AB">
      <w:pPr>
        <w:spacing w:after="0" w:line="240" w:lineRule="auto"/>
        <w:jc w:val="both"/>
        <w:rPr>
          <w:rFonts w:ascii="Arial Narrow" w:hAnsi="Arial Narrow" w:cs="Times New Roman"/>
          <w:sz w:val="20"/>
        </w:rPr>
      </w:pPr>
    </w:p>
    <w:p w:rsidR="00FD461C" w:rsidRPr="002A0370" w:rsidRDefault="00FD461C" w:rsidP="008752AB">
      <w:pPr>
        <w:spacing w:after="0" w:line="240" w:lineRule="auto"/>
        <w:jc w:val="both"/>
        <w:rPr>
          <w:rFonts w:ascii="Arial Narrow" w:hAnsi="Arial Narrow" w:cs="Times New Roman"/>
          <w:sz w:val="20"/>
        </w:rPr>
      </w:pPr>
      <w:r w:rsidRPr="002A0370">
        <w:rPr>
          <w:rFonts w:ascii="Arial Narrow" w:hAnsi="Arial Narrow" w:cs="Times New Roman"/>
          <w:sz w:val="20"/>
        </w:rPr>
        <w:t>Signed this _________________</w:t>
      </w:r>
      <w:r w:rsidR="00EA253C">
        <w:rPr>
          <w:rFonts w:ascii="Arial Narrow" w:hAnsi="Arial Narrow" w:cs="Times New Roman"/>
          <w:sz w:val="20"/>
        </w:rPr>
        <w:t>_____ day of __________________</w:t>
      </w:r>
      <w:r w:rsidRPr="002A0370">
        <w:rPr>
          <w:rFonts w:ascii="Arial Narrow" w:hAnsi="Arial Narrow" w:cs="Times New Roman"/>
          <w:sz w:val="20"/>
        </w:rPr>
        <w:t>20</w:t>
      </w:r>
      <w:r w:rsidR="00CB6107" w:rsidRPr="002A0370">
        <w:rPr>
          <w:rFonts w:ascii="Arial Narrow" w:hAnsi="Arial Narrow" w:cs="Times New Roman"/>
          <w:sz w:val="20"/>
        </w:rPr>
        <w:t>20</w:t>
      </w:r>
    </w:p>
    <w:p w:rsidR="00FD461C" w:rsidRPr="002A0370" w:rsidRDefault="00FD461C" w:rsidP="008752AB">
      <w:pPr>
        <w:spacing w:after="0" w:line="240" w:lineRule="auto"/>
        <w:jc w:val="both"/>
        <w:rPr>
          <w:rFonts w:ascii="Arial Narrow" w:hAnsi="Arial Narrow" w:cs="Times New Roman"/>
          <w:sz w:val="20"/>
        </w:rPr>
      </w:pPr>
    </w:p>
    <w:p w:rsidR="00FD461C" w:rsidRPr="002A0370" w:rsidRDefault="00FD461C" w:rsidP="008752AB">
      <w:pPr>
        <w:spacing w:after="0" w:line="240" w:lineRule="auto"/>
        <w:jc w:val="both"/>
        <w:rPr>
          <w:rFonts w:ascii="Arial Narrow" w:hAnsi="Arial Narrow" w:cs="Times New Roman"/>
          <w:sz w:val="20"/>
        </w:rPr>
      </w:pPr>
    </w:p>
    <w:p w:rsidR="00CB6107" w:rsidRPr="002A0370" w:rsidRDefault="00FD461C" w:rsidP="008752AB">
      <w:pPr>
        <w:spacing w:after="0" w:line="240" w:lineRule="auto"/>
        <w:jc w:val="both"/>
        <w:rPr>
          <w:rFonts w:ascii="Arial Narrow" w:hAnsi="Arial Narrow" w:cs="Times New Roman"/>
          <w:sz w:val="20"/>
        </w:rPr>
      </w:pPr>
      <w:r w:rsidRPr="002A0370">
        <w:rPr>
          <w:rFonts w:ascii="Arial Narrow" w:hAnsi="Arial Narrow" w:cs="Times New Roman"/>
          <w:sz w:val="20"/>
        </w:rPr>
        <w:t>Signature(s)</w:t>
      </w:r>
      <w:r w:rsidR="006A4D11" w:rsidRPr="002A0370">
        <w:rPr>
          <w:rFonts w:ascii="Arial Narrow" w:hAnsi="Arial Narrow" w:cs="Times New Roman"/>
          <w:sz w:val="20"/>
        </w:rPr>
        <w:t xml:space="preserve"> </w:t>
      </w:r>
    </w:p>
    <w:p w:rsidR="00CB6107" w:rsidRPr="002A0370" w:rsidRDefault="00CB6107" w:rsidP="008752AB">
      <w:pPr>
        <w:spacing w:after="0" w:line="240" w:lineRule="auto"/>
        <w:jc w:val="both"/>
        <w:rPr>
          <w:rFonts w:ascii="Arial Narrow" w:hAnsi="Arial Narrow" w:cs="Times New Roman"/>
          <w:sz w:val="20"/>
        </w:rPr>
      </w:pPr>
    </w:p>
    <w:p w:rsidR="006A4D11" w:rsidRPr="002A0370" w:rsidRDefault="006A4D11" w:rsidP="008752AB">
      <w:pPr>
        <w:spacing w:after="0" w:line="240" w:lineRule="auto"/>
        <w:jc w:val="both"/>
        <w:rPr>
          <w:rFonts w:ascii="Arial Narrow" w:hAnsi="Arial Narrow" w:cs="Times New Roman"/>
          <w:sz w:val="20"/>
        </w:rPr>
      </w:pPr>
      <w:r w:rsidRPr="002A0370">
        <w:rPr>
          <w:rFonts w:ascii="Arial Narrow" w:hAnsi="Arial Narrow" w:cs="Times New Roman"/>
          <w:sz w:val="20"/>
        </w:rPr>
        <w:t>______________________________________________________________________________</w:t>
      </w:r>
    </w:p>
    <w:p w:rsidR="006A4D11" w:rsidRPr="002A0370" w:rsidRDefault="006A4D11" w:rsidP="008752AB">
      <w:pPr>
        <w:spacing w:after="0" w:line="240" w:lineRule="auto"/>
        <w:jc w:val="both"/>
        <w:rPr>
          <w:rFonts w:ascii="Arial Narrow" w:hAnsi="Arial Narrow" w:cs="Times New Roman"/>
          <w:sz w:val="20"/>
        </w:rPr>
      </w:pPr>
    </w:p>
    <w:p w:rsidR="006A4D11" w:rsidRPr="002A0370" w:rsidRDefault="006A4D11" w:rsidP="008752AB">
      <w:pPr>
        <w:spacing w:after="0" w:line="240" w:lineRule="auto"/>
        <w:jc w:val="both"/>
        <w:rPr>
          <w:rFonts w:ascii="Arial Narrow" w:hAnsi="Arial Narrow" w:cs="Times New Roman"/>
          <w:sz w:val="20"/>
        </w:rPr>
      </w:pPr>
    </w:p>
    <w:p w:rsidR="006A4D11" w:rsidRPr="002A0370" w:rsidRDefault="006A4D11" w:rsidP="008752AB">
      <w:pPr>
        <w:spacing w:after="0" w:line="240" w:lineRule="auto"/>
        <w:jc w:val="both"/>
        <w:rPr>
          <w:rFonts w:ascii="Arial Narrow" w:hAnsi="Arial Narrow" w:cs="Times New Roman"/>
          <w:sz w:val="20"/>
        </w:rPr>
      </w:pPr>
      <w:r w:rsidRPr="002A0370">
        <w:rPr>
          <w:rFonts w:ascii="Arial Narrow" w:hAnsi="Arial Narrow" w:cs="Times New Roman"/>
          <w:sz w:val="20"/>
        </w:rPr>
        <w:t>______________________________________________________________________________</w:t>
      </w:r>
    </w:p>
    <w:p w:rsidR="00FD461C" w:rsidRPr="002A0370" w:rsidRDefault="00FD461C" w:rsidP="008752AB">
      <w:pPr>
        <w:spacing w:after="0" w:line="240" w:lineRule="auto"/>
        <w:jc w:val="both"/>
        <w:rPr>
          <w:rFonts w:ascii="Arial Narrow" w:hAnsi="Arial Narrow" w:cs="Times New Roman"/>
          <w:sz w:val="20"/>
        </w:rPr>
      </w:pPr>
    </w:p>
    <w:p w:rsidR="00673F92" w:rsidRPr="002A0370" w:rsidRDefault="00673F92" w:rsidP="003E3765">
      <w:pPr>
        <w:pStyle w:val="BodyText"/>
        <w:kinsoku w:val="0"/>
        <w:overflowPunct w:val="0"/>
        <w:spacing w:before="1" w:line="271" w:lineRule="auto"/>
        <w:ind w:right="105"/>
        <w:jc w:val="both"/>
        <w:rPr>
          <w:rFonts w:ascii="Arial Narrow" w:hAnsi="Arial Narrow"/>
          <w:w w:val="105"/>
          <w:sz w:val="20"/>
        </w:rPr>
      </w:pPr>
      <w:r w:rsidRPr="002A0370">
        <w:rPr>
          <w:rFonts w:ascii="Arial Narrow" w:hAnsi="Arial Narrow"/>
          <w:w w:val="105"/>
          <w:sz w:val="20"/>
        </w:rPr>
        <w:t xml:space="preserve">I/WE direct my/our proxy to vote on the following resolutions as I/WE have indicated by marking the appropriate box with an </w:t>
      </w:r>
      <w:r w:rsidRPr="002A0370">
        <w:rPr>
          <w:rFonts w:ascii="Arial Narrow" w:hAnsi="Arial Narrow"/>
          <w:spacing w:val="1"/>
          <w:w w:val="105"/>
          <w:sz w:val="20"/>
        </w:rPr>
        <w:t>‘X’. I</w:t>
      </w:r>
      <w:r w:rsidRPr="002A0370">
        <w:rPr>
          <w:rFonts w:ascii="Arial Narrow" w:hAnsi="Arial Narrow"/>
          <w:w w:val="105"/>
          <w:sz w:val="20"/>
        </w:rPr>
        <w:t>f no indication is given,</w:t>
      </w:r>
      <w:r w:rsidRPr="002A0370">
        <w:rPr>
          <w:rFonts w:ascii="Arial Narrow" w:hAnsi="Arial Narrow"/>
          <w:spacing w:val="-9"/>
          <w:w w:val="105"/>
          <w:sz w:val="20"/>
        </w:rPr>
        <w:t xml:space="preserve"> </w:t>
      </w:r>
      <w:r w:rsidRPr="002A0370">
        <w:rPr>
          <w:rFonts w:ascii="Arial Narrow" w:hAnsi="Arial Narrow"/>
          <w:w w:val="105"/>
          <w:sz w:val="20"/>
        </w:rPr>
        <w:t>my/our</w:t>
      </w:r>
      <w:r w:rsidRPr="002A0370">
        <w:rPr>
          <w:rFonts w:ascii="Arial Narrow" w:hAnsi="Arial Narrow"/>
          <w:spacing w:val="-8"/>
          <w:w w:val="105"/>
          <w:sz w:val="20"/>
        </w:rPr>
        <w:t xml:space="preserve"> </w:t>
      </w:r>
      <w:r w:rsidRPr="002A0370">
        <w:rPr>
          <w:rFonts w:ascii="Arial Narrow" w:hAnsi="Arial Narrow"/>
          <w:w w:val="105"/>
          <w:sz w:val="20"/>
        </w:rPr>
        <w:t>proxy</w:t>
      </w:r>
      <w:r w:rsidRPr="002A0370">
        <w:rPr>
          <w:rFonts w:ascii="Arial Narrow" w:hAnsi="Arial Narrow"/>
          <w:spacing w:val="-8"/>
          <w:w w:val="105"/>
          <w:sz w:val="20"/>
        </w:rPr>
        <w:t xml:space="preserve"> </w:t>
      </w:r>
      <w:r w:rsidRPr="002A0370">
        <w:rPr>
          <w:rFonts w:ascii="Arial Narrow" w:hAnsi="Arial Narrow"/>
          <w:w w:val="105"/>
          <w:sz w:val="20"/>
        </w:rPr>
        <w:t>will</w:t>
      </w:r>
      <w:r w:rsidRPr="002A0370">
        <w:rPr>
          <w:rFonts w:ascii="Arial Narrow" w:hAnsi="Arial Narrow"/>
          <w:spacing w:val="-8"/>
          <w:w w:val="105"/>
          <w:sz w:val="20"/>
        </w:rPr>
        <w:t xml:space="preserve"> </w:t>
      </w:r>
      <w:r w:rsidRPr="002A0370">
        <w:rPr>
          <w:rFonts w:ascii="Arial Narrow" w:hAnsi="Arial Narrow"/>
          <w:w w:val="105"/>
          <w:sz w:val="20"/>
        </w:rPr>
        <w:t>vote</w:t>
      </w:r>
      <w:r w:rsidRPr="002A0370">
        <w:rPr>
          <w:rFonts w:ascii="Arial Narrow" w:hAnsi="Arial Narrow"/>
          <w:spacing w:val="-7"/>
          <w:w w:val="105"/>
          <w:sz w:val="20"/>
        </w:rPr>
        <w:t xml:space="preserve"> </w:t>
      </w:r>
      <w:r w:rsidRPr="002A0370">
        <w:rPr>
          <w:rFonts w:ascii="Arial Narrow" w:hAnsi="Arial Narrow"/>
          <w:w w:val="105"/>
          <w:sz w:val="20"/>
        </w:rPr>
        <w:t>or</w:t>
      </w:r>
      <w:r w:rsidRPr="002A0370">
        <w:rPr>
          <w:rFonts w:ascii="Arial Narrow" w:hAnsi="Arial Narrow"/>
          <w:spacing w:val="-8"/>
          <w:w w:val="105"/>
          <w:sz w:val="20"/>
        </w:rPr>
        <w:t xml:space="preserve"> </w:t>
      </w:r>
      <w:r w:rsidRPr="002A0370">
        <w:rPr>
          <w:rFonts w:ascii="Arial Narrow" w:hAnsi="Arial Narrow"/>
          <w:w w:val="105"/>
          <w:sz w:val="20"/>
        </w:rPr>
        <w:t>withhold</w:t>
      </w:r>
      <w:r w:rsidRPr="002A0370">
        <w:rPr>
          <w:rFonts w:ascii="Arial Narrow" w:hAnsi="Arial Narrow"/>
          <w:spacing w:val="-9"/>
          <w:w w:val="105"/>
          <w:sz w:val="20"/>
        </w:rPr>
        <w:t xml:space="preserve"> </w:t>
      </w:r>
      <w:r w:rsidRPr="002A0370">
        <w:rPr>
          <w:rFonts w:ascii="Arial Narrow" w:hAnsi="Arial Narrow"/>
          <w:w w:val="105"/>
          <w:sz w:val="20"/>
        </w:rPr>
        <w:t>his</w:t>
      </w:r>
      <w:r w:rsidRPr="002A0370">
        <w:rPr>
          <w:rFonts w:ascii="Arial Narrow" w:hAnsi="Arial Narrow"/>
          <w:spacing w:val="-8"/>
          <w:w w:val="105"/>
          <w:sz w:val="20"/>
        </w:rPr>
        <w:t xml:space="preserve"> </w:t>
      </w:r>
      <w:r w:rsidRPr="002A0370">
        <w:rPr>
          <w:rFonts w:ascii="Arial Narrow" w:hAnsi="Arial Narrow"/>
          <w:w w:val="105"/>
          <w:sz w:val="20"/>
        </w:rPr>
        <w:t>or</w:t>
      </w:r>
      <w:r w:rsidRPr="002A0370">
        <w:rPr>
          <w:rFonts w:ascii="Arial Narrow" w:hAnsi="Arial Narrow"/>
          <w:spacing w:val="-8"/>
          <w:w w:val="105"/>
          <w:sz w:val="20"/>
        </w:rPr>
        <w:t xml:space="preserve"> </w:t>
      </w:r>
      <w:r w:rsidRPr="002A0370">
        <w:rPr>
          <w:rFonts w:ascii="Arial Narrow" w:hAnsi="Arial Narrow"/>
          <w:w w:val="105"/>
          <w:sz w:val="20"/>
        </w:rPr>
        <w:t>her</w:t>
      </w:r>
      <w:r w:rsidRPr="002A0370">
        <w:rPr>
          <w:rFonts w:ascii="Arial Narrow" w:hAnsi="Arial Narrow"/>
          <w:spacing w:val="-8"/>
          <w:w w:val="105"/>
          <w:sz w:val="20"/>
        </w:rPr>
        <w:t xml:space="preserve"> </w:t>
      </w:r>
      <w:r w:rsidRPr="002A0370">
        <w:rPr>
          <w:rFonts w:ascii="Arial Narrow" w:hAnsi="Arial Narrow"/>
          <w:w w:val="105"/>
          <w:sz w:val="20"/>
        </w:rPr>
        <w:t>vote</w:t>
      </w:r>
      <w:r w:rsidRPr="002A0370">
        <w:rPr>
          <w:rFonts w:ascii="Arial Narrow" w:hAnsi="Arial Narrow"/>
          <w:spacing w:val="-7"/>
          <w:w w:val="105"/>
          <w:sz w:val="20"/>
        </w:rPr>
        <w:t xml:space="preserve"> </w:t>
      </w:r>
      <w:r w:rsidRPr="002A0370">
        <w:rPr>
          <w:rFonts w:ascii="Arial Narrow" w:hAnsi="Arial Narrow"/>
          <w:w w:val="105"/>
          <w:sz w:val="20"/>
        </w:rPr>
        <w:t>at</w:t>
      </w:r>
      <w:r w:rsidRPr="002A0370">
        <w:rPr>
          <w:rFonts w:ascii="Arial Narrow" w:hAnsi="Arial Narrow"/>
          <w:spacing w:val="-7"/>
          <w:w w:val="105"/>
          <w:sz w:val="20"/>
        </w:rPr>
        <w:t xml:space="preserve"> </w:t>
      </w:r>
      <w:r w:rsidRPr="002A0370">
        <w:rPr>
          <w:rFonts w:ascii="Arial Narrow" w:hAnsi="Arial Narrow"/>
          <w:w w:val="105"/>
          <w:sz w:val="20"/>
        </w:rPr>
        <w:t>his</w:t>
      </w:r>
      <w:r w:rsidRPr="002A0370">
        <w:rPr>
          <w:rFonts w:ascii="Arial Narrow" w:hAnsi="Arial Narrow"/>
          <w:spacing w:val="-8"/>
          <w:w w:val="105"/>
          <w:sz w:val="20"/>
        </w:rPr>
        <w:t xml:space="preserve"> </w:t>
      </w:r>
      <w:r w:rsidRPr="002A0370">
        <w:rPr>
          <w:rFonts w:ascii="Arial Narrow" w:hAnsi="Arial Narrow"/>
          <w:w w:val="105"/>
          <w:sz w:val="20"/>
        </w:rPr>
        <w:t>or</w:t>
      </w:r>
      <w:r w:rsidRPr="002A0370">
        <w:rPr>
          <w:rFonts w:ascii="Arial Narrow" w:hAnsi="Arial Narrow"/>
          <w:spacing w:val="-8"/>
          <w:w w:val="105"/>
          <w:sz w:val="20"/>
        </w:rPr>
        <w:t xml:space="preserve"> </w:t>
      </w:r>
      <w:r w:rsidRPr="002A0370">
        <w:rPr>
          <w:rFonts w:ascii="Arial Narrow" w:hAnsi="Arial Narrow"/>
          <w:w w:val="105"/>
          <w:sz w:val="20"/>
        </w:rPr>
        <w:t>her</w:t>
      </w:r>
      <w:r w:rsidRPr="002A0370">
        <w:rPr>
          <w:rFonts w:ascii="Arial Narrow" w:hAnsi="Arial Narrow"/>
          <w:spacing w:val="-8"/>
          <w:w w:val="105"/>
          <w:sz w:val="20"/>
        </w:rPr>
        <w:t xml:space="preserve"> </w:t>
      </w:r>
      <w:r w:rsidRPr="002A0370">
        <w:rPr>
          <w:rFonts w:ascii="Arial Narrow" w:hAnsi="Arial Narrow"/>
          <w:w w:val="105"/>
          <w:sz w:val="20"/>
        </w:rPr>
        <w:t>discretion</w:t>
      </w:r>
      <w:r w:rsidRPr="002A0370">
        <w:rPr>
          <w:rFonts w:ascii="Arial Narrow" w:hAnsi="Arial Narrow"/>
          <w:spacing w:val="-9"/>
          <w:w w:val="105"/>
          <w:sz w:val="20"/>
        </w:rPr>
        <w:t xml:space="preserve"> </w:t>
      </w:r>
      <w:r w:rsidRPr="002A0370">
        <w:rPr>
          <w:rFonts w:ascii="Arial Narrow" w:hAnsi="Arial Narrow"/>
          <w:w w:val="105"/>
          <w:sz w:val="20"/>
        </w:rPr>
        <w:t>and</w:t>
      </w:r>
      <w:r w:rsidRPr="002A0370">
        <w:rPr>
          <w:rFonts w:ascii="Arial Narrow" w:hAnsi="Arial Narrow"/>
          <w:spacing w:val="-7"/>
          <w:w w:val="105"/>
          <w:sz w:val="20"/>
        </w:rPr>
        <w:t xml:space="preserve"> </w:t>
      </w:r>
      <w:r w:rsidRPr="002A0370">
        <w:rPr>
          <w:rFonts w:ascii="Arial Narrow" w:hAnsi="Arial Narrow"/>
          <w:w w:val="105"/>
          <w:sz w:val="20"/>
        </w:rPr>
        <w:t>I/WE authorize</w:t>
      </w:r>
      <w:r w:rsidRPr="002A0370">
        <w:rPr>
          <w:rFonts w:ascii="Arial Narrow" w:hAnsi="Arial Narrow"/>
          <w:spacing w:val="-8"/>
          <w:w w:val="105"/>
          <w:sz w:val="20"/>
        </w:rPr>
        <w:t xml:space="preserve"> </w:t>
      </w:r>
      <w:r w:rsidRPr="002A0370">
        <w:rPr>
          <w:rFonts w:ascii="Arial Narrow" w:hAnsi="Arial Narrow"/>
          <w:w w:val="105"/>
          <w:sz w:val="20"/>
        </w:rPr>
        <w:t>my/our</w:t>
      </w:r>
      <w:r w:rsidRPr="002A0370">
        <w:rPr>
          <w:rFonts w:ascii="Arial Narrow" w:hAnsi="Arial Narrow"/>
          <w:spacing w:val="-5"/>
          <w:w w:val="105"/>
          <w:sz w:val="20"/>
        </w:rPr>
        <w:t xml:space="preserve"> </w:t>
      </w:r>
      <w:r w:rsidRPr="002A0370">
        <w:rPr>
          <w:rFonts w:ascii="Arial Narrow" w:hAnsi="Arial Narrow"/>
          <w:w w:val="105"/>
          <w:sz w:val="20"/>
        </w:rPr>
        <w:t>proxy</w:t>
      </w:r>
      <w:r w:rsidRPr="002A0370">
        <w:rPr>
          <w:rFonts w:ascii="Arial Narrow" w:hAnsi="Arial Narrow"/>
          <w:spacing w:val="-8"/>
          <w:w w:val="105"/>
          <w:sz w:val="20"/>
        </w:rPr>
        <w:t xml:space="preserve"> </w:t>
      </w:r>
      <w:r w:rsidRPr="002A0370">
        <w:rPr>
          <w:rFonts w:ascii="Arial Narrow" w:hAnsi="Arial Narrow"/>
          <w:w w:val="105"/>
          <w:sz w:val="20"/>
        </w:rPr>
        <w:t>to</w:t>
      </w:r>
      <w:r w:rsidRPr="002A0370">
        <w:rPr>
          <w:rFonts w:ascii="Arial Narrow" w:hAnsi="Arial Narrow"/>
          <w:spacing w:val="-9"/>
          <w:w w:val="105"/>
          <w:sz w:val="20"/>
        </w:rPr>
        <w:t xml:space="preserve"> </w:t>
      </w:r>
      <w:r w:rsidRPr="002A0370">
        <w:rPr>
          <w:rFonts w:ascii="Arial Narrow" w:hAnsi="Arial Narrow"/>
          <w:w w:val="105"/>
          <w:sz w:val="20"/>
        </w:rPr>
        <w:t>vote</w:t>
      </w:r>
      <w:r w:rsidRPr="002A0370">
        <w:rPr>
          <w:rFonts w:ascii="Arial Narrow" w:hAnsi="Arial Narrow"/>
          <w:spacing w:val="-7"/>
          <w:w w:val="105"/>
          <w:sz w:val="20"/>
        </w:rPr>
        <w:t xml:space="preserve"> </w:t>
      </w:r>
      <w:r w:rsidRPr="002A0370">
        <w:rPr>
          <w:rFonts w:ascii="Arial Narrow" w:hAnsi="Arial Narrow"/>
          <w:w w:val="105"/>
          <w:sz w:val="20"/>
        </w:rPr>
        <w:t>(or</w:t>
      </w:r>
      <w:r w:rsidRPr="002A0370">
        <w:rPr>
          <w:rFonts w:ascii="Arial Narrow" w:hAnsi="Arial Narrow"/>
          <w:spacing w:val="-8"/>
          <w:w w:val="105"/>
          <w:sz w:val="20"/>
        </w:rPr>
        <w:t xml:space="preserve"> </w:t>
      </w:r>
      <w:r w:rsidRPr="002A0370">
        <w:rPr>
          <w:rFonts w:ascii="Arial Narrow" w:hAnsi="Arial Narrow"/>
          <w:w w:val="105"/>
          <w:sz w:val="20"/>
        </w:rPr>
        <w:t>withhold</w:t>
      </w:r>
      <w:r w:rsidRPr="002A0370">
        <w:rPr>
          <w:rFonts w:ascii="Arial Narrow" w:hAnsi="Arial Narrow"/>
          <w:spacing w:val="-9"/>
          <w:w w:val="105"/>
          <w:sz w:val="20"/>
        </w:rPr>
        <w:t xml:space="preserve"> </w:t>
      </w:r>
      <w:r w:rsidRPr="002A0370">
        <w:rPr>
          <w:rFonts w:ascii="Arial Narrow" w:hAnsi="Arial Narrow"/>
          <w:w w:val="105"/>
          <w:sz w:val="20"/>
        </w:rPr>
        <w:t>his</w:t>
      </w:r>
      <w:r w:rsidRPr="002A0370">
        <w:rPr>
          <w:rFonts w:ascii="Arial Narrow" w:hAnsi="Arial Narrow"/>
          <w:spacing w:val="-5"/>
          <w:w w:val="105"/>
          <w:sz w:val="20"/>
        </w:rPr>
        <w:t xml:space="preserve"> </w:t>
      </w:r>
      <w:r w:rsidRPr="002A0370">
        <w:rPr>
          <w:rFonts w:ascii="Arial Narrow" w:hAnsi="Arial Narrow"/>
          <w:w w:val="105"/>
          <w:sz w:val="20"/>
        </w:rPr>
        <w:t>or</w:t>
      </w:r>
      <w:r w:rsidRPr="002A0370">
        <w:rPr>
          <w:rFonts w:ascii="Arial Narrow" w:hAnsi="Arial Narrow"/>
          <w:spacing w:val="-8"/>
          <w:w w:val="105"/>
          <w:sz w:val="20"/>
        </w:rPr>
        <w:t xml:space="preserve"> </w:t>
      </w:r>
      <w:r w:rsidRPr="002A0370">
        <w:rPr>
          <w:rFonts w:ascii="Arial Narrow" w:hAnsi="Arial Narrow"/>
          <w:w w:val="105"/>
          <w:sz w:val="20"/>
        </w:rPr>
        <w:t>her</w:t>
      </w:r>
      <w:r w:rsidRPr="002A0370">
        <w:rPr>
          <w:rFonts w:ascii="Arial Narrow" w:hAnsi="Arial Narrow"/>
          <w:spacing w:val="-8"/>
          <w:w w:val="105"/>
          <w:sz w:val="20"/>
        </w:rPr>
        <w:t xml:space="preserve"> </w:t>
      </w:r>
      <w:r w:rsidRPr="002A0370">
        <w:rPr>
          <w:rFonts w:ascii="Arial Narrow" w:hAnsi="Arial Narrow"/>
          <w:w w:val="105"/>
          <w:sz w:val="20"/>
        </w:rPr>
        <w:t>vote) as</w:t>
      </w:r>
      <w:r w:rsidRPr="002A0370">
        <w:rPr>
          <w:rFonts w:ascii="Arial Narrow" w:hAnsi="Arial Narrow"/>
          <w:spacing w:val="-2"/>
          <w:w w:val="105"/>
          <w:sz w:val="20"/>
        </w:rPr>
        <w:t xml:space="preserve"> </w:t>
      </w:r>
      <w:r w:rsidRPr="002A0370">
        <w:rPr>
          <w:rFonts w:ascii="Arial Narrow" w:hAnsi="Arial Narrow"/>
          <w:w w:val="105"/>
          <w:sz w:val="20"/>
        </w:rPr>
        <w:t>he</w:t>
      </w:r>
      <w:r w:rsidRPr="002A0370">
        <w:rPr>
          <w:rFonts w:ascii="Arial Narrow" w:hAnsi="Arial Narrow"/>
          <w:spacing w:val="-3"/>
          <w:w w:val="105"/>
          <w:sz w:val="20"/>
        </w:rPr>
        <w:t xml:space="preserve"> </w:t>
      </w:r>
      <w:r w:rsidRPr="002A0370">
        <w:rPr>
          <w:rFonts w:ascii="Arial Narrow" w:hAnsi="Arial Narrow"/>
          <w:w w:val="105"/>
          <w:sz w:val="20"/>
        </w:rPr>
        <w:t>or</w:t>
      </w:r>
      <w:r w:rsidRPr="002A0370">
        <w:rPr>
          <w:rFonts w:ascii="Arial Narrow" w:hAnsi="Arial Narrow"/>
          <w:spacing w:val="-2"/>
          <w:w w:val="105"/>
          <w:sz w:val="20"/>
        </w:rPr>
        <w:t xml:space="preserve"> </w:t>
      </w:r>
      <w:r w:rsidRPr="002A0370">
        <w:rPr>
          <w:rFonts w:ascii="Arial Narrow" w:hAnsi="Arial Narrow"/>
          <w:w w:val="105"/>
          <w:sz w:val="20"/>
        </w:rPr>
        <w:t>she</w:t>
      </w:r>
      <w:r w:rsidRPr="002A0370">
        <w:rPr>
          <w:rFonts w:ascii="Arial Narrow" w:hAnsi="Arial Narrow"/>
          <w:spacing w:val="-3"/>
          <w:w w:val="105"/>
          <w:sz w:val="20"/>
        </w:rPr>
        <w:t xml:space="preserve"> </w:t>
      </w:r>
      <w:r w:rsidRPr="002A0370">
        <w:rPr>
          <w:rFonts w:ascii="Arial Narrow" w:hAnsi="Arial Narrow"/>
          <w:w w:val="105"/>
          <w:sz w:val="20"/>
        </w:rPr>
        <w:t>thinks</w:t>
      </w:r>
      <w:r w:rsidRPr="002A0370">
        <w:rPr>
          <w:rFonts w:ascii="Arial Narrow" w:hAnsi="Arial Narrow"/>
          <w:spacing w:val="-2"/>
          <w:w w:val="105"/>
          <w:sz w:val="20"/>
        </w:rPr>
        <w:t xml:space="preserve"> </w:t>
      </w:r>
      <w:r w:rsidRPr="002A0370">
        <w:rPr>
          <w:rFonts w:ascii="Arial Narrow" w:hAnsi="Arial Narrow"/>
          <w:w w:val="105"/>
          <w:sz w:val="20"/>
        </w:rPr>
        <w:t>fit</w:t>
      </w:r>
      <w:r w:rsidRPr="002A0370">
        <w:rPr>
          <w:rFonts w:ascii="Arial Narrow" w:hAnsi="Arial Narrow"/>
          <w:spacing w:val="-2"/>
          <w:w w:val="105"/>
          <w:sz w:val="20"/>
        </w:rPr>
        <w:t xml:space="preserve"> </w:t>
      </w:r>
      <w:r w:rsidRPr="002A0370">
        <w:rPr>
          <w:rFonts w:ascii="Arial Narrow" w:hAnsi="Arial Narrow"/>
          <w:w w:val="105"/>
          <w:sz w:val="20"/>
        </w:rPr>
        <w:t>in</w:t>
      </w:r>
      <w:r w:rsidRPr="002A0370">
        <w:rPr>
          <w:rFonts w:ascii="Arial Narrow" w:hAnsi="Arial Narrow"/>
          <w:spacing w:val="-3"/>
          <w:w w:val="105"/>
          <w:sz w:val="20"/>
        </w:rPr>
        <w:t xml:space="preserve"> </w:t>
      </w:r>
      <w:r w:rsidRPr="002A0370">
        <w:rPr>
          <w:rFonts w:ascii="Arial Narrow" w:hAnsi="Arial Narrow"/>
          <w:w w:val="105"/>
          <w:sz w:val="20"/>
        </w:rPr>
        <w:t>relation</w:t>
      </w:r>
      <w:r w:rsidRPr="002A0370">
        <w:rPr>
          <w:rFonts w:ascii="Arial Narrow" w:hAnsi="Arial Narrow"/>
          <w:spacing w:val="-3"/>
          <w:w w:val="105"/>
          <w:sz w:val="20"/>
        </w:rPr>
        <w:t xml:space="preserve"> </w:t>
      </w:r>
      <w:r w:rsidRPr="002A0370">
        <w:rPr>
          <w:rFonts w:ascii="Arial Narrow" w:hAnsi="Arial Narrow"/>
          <w:w w:val="105"/>
          <w:sz w:val="20"/>
        </w:rPr>
        <w:t>to</w:t>
      </w:r>
      <w:r w:rsidRPr="002A0370">
        <w:rPr>
          <w:rFonts w:ascii="Arial Narrow" w:hAnsi="Arial Narrow"/>
          <w:spacing w:val="-3"/>
          <w:w w:val="105"/>
          <w:sz w:val="20"/>
        </w:rPr>
        <w:t xml:space="preserve"> </w:t>
      </w:r>
      <w:r w:rsidRPr="002A0370">
        <w:rPr>
          <w:rFonts w:ascii="Arial Narrow" w:hAnsi="Arial Narrow"/>
          <w:w w:val="105"/>
          <w:sz w:val="20"/>
        </w:rPr>
        <w:t>any</w:t>
      </w:r>
      <w:r w:rsidRPr="002A0370">
        <w:rPr>
          <w:rFonts w:ascii="Arial Narrow" w:hAnsi="Arial Narrow"/>
          <w:spacing w:val="-2"/>
          <w:w w:val="105"/>
          <w:sz w:val="20"/>
        </w:rPr>
        <w:t xml:space="preserve"> </w:t>
      </w:r>
      <w:r w:rsidRPr="002A0370">
        <w:rPr>
          <w:rFonts w:ascii="Arial Narrow" w:hAnsi="Arial Narrow"/>
          <w:w w:val="105"/>
          <w:sz w:val="20"/>
        </w:rPr>
        <w:t>other</w:t>
      </w:r>
      <w:r w:rsidRPr="002A0370">
        <w:rPr>
          <w:rFonts w:ascii="Arial Narrow" w:hAnsi="Arial Narrow"/>
          <w:spacing w:val="-2"/>
          <w:w w:val="105"/>
          <w:sz w:val="20"/>
        </w:rPr>
        <w:t xml:space="preserve"> </w:t>
      </w:r>
      <w:r w:rsidRPr="002A0370">
        <w:rPr>
          <w:rFonts w:ascii="Arial Narrow" w:hAnsi="Arial Narrow"/>
          <w:w w:val="105"/>
          <w:sz w:val="20"/>
        </w:rPr>
        <w:t>matte</w:t>
      </w:r>
      <w:r w:rsidRPr="002A0370">
        <w:rPr>
          <w:rFonts w:ascii="Arial Narrow" w:hAnsi="Arial Narrow"/>
          <w:spacing w:val="-1"/>
          <w:w w:val="105"/>
          <w:sz w:val="20"/>
        </w:rPr>
        <w:t xml:space="preserve"> </w:t>
      </w:r>
      <w:r w:rsidRPr="002A0370">
        <w:rPr>
          <w:rFonts w:ascii="Arial Narrow" w:hAnsi="Arial Narrow"/>
          <w:w w:val="105"/>
          <w:sz w:val="20"/>
        </w:rPr>
        <w:t>which</w:t>
      </w:r>
      <w:r w:rsidRPr="002A0370">
        <w:rPr>
          <w:rFonts w:ascii="Arial Narrow" w:hAnsi="Arial Narrow"/>
          <w:spacing w:val="-3"/>
          <w:w w:val="105"/>
          <w:sz w:val="20"/>
        </w:rPr>
        <w:t xml:space="preserve"> </w:t>
      </w:r>
      <w:r w:rsidRPr="002A0370">
        <w:rPr>
          <w:rFonts w:ascii="Arial Narrow" w:hAnsi="Arial Narrow"/>
          <w:w w:val="105"/>
          <w:sz w:val="20"/>
        </w:rPr>
        <w:t>is</w:t>
      </w:r>
      <w:r w:rsidRPr="002A0370">
        <w:rPr>
          <w:rFonts w:ascii="Arial Narrow" w:hAnsi="Arial Narrow"/>
          <w:spacing w:val="-2"/>
          <w:w w:val="105"/>
          <w:sz w:val="20"/>
        </w:rPr>
        <w:t xml:space="preserve"> </w:t>
      </w:r>
      <w:r w:rsidRPr="002A0370">
        <w:rPr>
          <w:rFonts w:ascii="Arial Narrow" w:hAnsi="Arial Narrow"/>
          <w:w w:val="105"/>
          <w:sz w:val="20"/>
        </w:rPr>
        <w:t>properly</w:t>
      </w:r>
      <w:r w:rsidRPr="002A0370">
        <w:rPr>
          <w:rFonts w:ascii="Arial Narrow" w:hAnsi="Arial Narrow"/>
          <w:spacing w:val="-2"/>
          <w:w w:val="105"/>
          <w:sz w:val="20"/>
        </w:rPr>
        <w:t xml:space="preserve"> </w:t>
      </w:r>
      <w:r w:rsidRPr="002A0370">
        <w:rPr>
          <w:rFonts w:ascii="Arial Narrow" w:hAnsi="Arial Narrow"/>
          <w:w w:val="105"/>
          <w:sz w:val="20"/>
        </w:rPr>
        <w:t>put</w:t>
      </w:r>
      <w:r w:rsidRPr="002A0370">
        <w:rPr>
          <w:rFonts w:ascii="Arial Narrow" w:hAnsi="Arial Narrow"/>
          <w:spacing w:val="-3"/>
          <w:w w:val="105"/>
          <w:sz w:val="20"/>
        </w:rPr>
        <w:t xml:space="preserve"> </w:t>
      </w:r>
      <w:r w:rsidRPr="002A0370">
        <w:rPr>
          <w:rFonts w:ascii="Arial Narrow" w:hAnsi="Arial Narrow"/>
          <w:w w:val="105"/>
          <w:sz w:val="20"/>
        </w:rPr>
        <w:t>before</w:t>
      </w:r>
      <w:r w:rsidRPr="002A0370">
        <w:rPr>
          <w:rFonts w:ascii="Arial Narrow" w:hAnsi="Arial Narrow"/>
          <w:spacing w:val="-3"/>
          <w:w w:val="105"/>
          <w:sz w:val="20"/>
        </w:rPr>
        <w:t xml:space="preserve"> </w:t>
      </w:r>
      <w:r w:rsidRPr="002A0370">
        <w:rPr>
          <w:rFonts w:ascii="Arial Narrow" w:hAnsi="Arial Narrow"/>
          <w:w w:val="105"/>
          <w:sz w:val="20"/>
        </w:rPr>
        <w:t>the</w:t>
      </w:r>
      <w:r w:rsidRPr="002A0370">
        <w:rPr>
          <w:rFonts w:ascii="Arial Narrow" w:hAnsi="Arial Narrow"/>
          <w:spacing w:val="-3"/>
          <w:w w:val="105"/>
          <w:sz w:val="20"/>
        </w:rPr>
        <w:t xml:space="preserve"> </w:t>
      </w:r>
      <w:r w:rsidRPr="002A0370">
        <w:rPr>
          <w:rFonts w:ascii="Arial Narrow" w:hAnsi="Arial Narrow"/>
          <w:w w:val="105"/>
          <w:sz w:val="20"/>
        </w:rPr>
        <w:t>Meeting.</w:t>
      </w:r>
    </w:p>
    <w:p w:rsidR="00DB2B5C" w:rsidRPr="002A0370" w:rsidRDefault="00DB2B5C">
      <w:pPr>
        <w:rPr>
          <w:rFonts w:ascii="Arial Narrow" w:eastAsia="Times New Roman" w:hAnsi="Arial Narrow" w:cs="Times New Roman"/>
          <w:w w:val="105"/>
          <w:sz w:val="20"/>
          <w:lang w:val="en-GB" w:eastAsia="en-GB"/>
        </w:rPr>
      </w:pPr>
      <w:r w:rsidRPr="002A0370">
        <w:rPr>
          <w:rFonts w:ascii="Arial Narrow" w:hAnsi="Arial Narrow"/>
          <w:w w:val="105"/>
          <w:sz w:val="20"/>
        </w:rPr>
        <w:br w:type="page"/>
      </w:r>
    </w:p>
    <w:p w:rsidR="00FA1F02" w:rsidRPr="00FA1F02" w:rsidRDefault="00FA1F02" w:rsidP="00FA1F02">
      <w:pPr>
        <w:pStyle w:val="BodyText"/>
        <w:kinsoku w:val="0"/>
        <w:overflowPunct w:val="0"/>
        <w:spacing w:before="23"/>
        <w:rPr>
          <w:rFonts w:ascii="Arial Narrow" w:hAnsi="Arial Narrow"/>
          <w:b/>
          <w:bCs/>
          <w:w w:val="105"/>
          <w:sz w:val="20"/>
        </w:rPr>
      </w:pPr>
      <w:r w:rsidRPr="00FA1F02">
        <w:rPr>
          <w:rFonts w:ascii="Arial Narrow" w:hAnsi="Arial Narrow"/>
          <w:b/>
          <w:bCs/>
          <w:w w:val="105"/>
          <w:sz w:val="20"/>
        </w:rPr>
        <w:t>KENYA POWER AND LIGHTING COMPANY PLC</w:t>
      </w:r>
    </w:p>
    <w:p w:rsidR="00673F92" w:rsidRDefault="00673F92" w:rsidP="003E3765">
      <w:pPr>
        <w:pStyle w:val="Heading3"/>
        <w:kinsoku w:val="0"/>
        <w:overflowPunct w:val="0"/>
        <w:spacing w:after="12" w:line="179" w:lineRule="exact"/>
        <w:rPr>
          <w:rFonts w:ascii="Arial Narrow" w:hAnsi="Arial Narrow" w:cs="Times New Roman"/>
          <w:w w:val="105"/>
          <w:sz w:val="20"/>
          <w:szCs w:val="22"/>
          <w:u w:val="single"/>
        </w:rPr>
      </w:pPr>
      <w:r w:rsidRPr="002A0370">
        <w:rPr>
          <w:rFonts w:ascii="Arial Narrow" w:hAnsi="Arial Narrow" w:cs="Times New Roman"/>
          <w:w w:val="105"/>
          <w:sz w:val="20"/>
          <w:szCs w:val="22"/>
          <w:u w:val="single"/>
        </w:rPr>
        <w:t>Please clearly mark the box below to instruct your proxy how to vote</w:t>
      </w:r>
    </w:p>
    <w:p w:rsidR="00673F92" w:rsidRPr="002A0370" w:rsidRDefault="00673F92" w:rsidP="00673F92">
      <w:pPr>
        <w:pStyle w:val="BodyText"/>
        <w:kinsoku w:val="0"/>
        <w:overflowPunct w:val="0"/>
        <w:spacing w:line="44" w:lineRule="exact"/>
        <w:ind w:left="799"/>
        <w:rPr>
          <w:rFonts w:ascii="Arial Narrow" w:hAnsi="Arial Narrow"/>
          <w:position w:val="-1"/>
          <w:sz w:val="20"/>
        </w:rPr>
      </w:pPr>
    </w:p>
    <w:tbl>
      <w:tblPr>
        <w:tblStyle w:val="TableGrid"/>
        <w:tblW w:w="9634" w:type="dxa"/>
        <w:tblLayout w:type="fixed"/>
        <w:tblLook w:val="04A0" w:firstRow="1" w:lastRow="0" w:firstColumn="1" w:lastColumn="0" w:noHBand="0" w:noVBand="1"/>
      </w:tblPr>
      <w:tblGrid>
        <w:gridCol w:w="562"/>
        <w:gridCol w:w="5670"/>
        <w:gridCol w:w="1276"/>
        <w:gridCol w:w="1134"/>
        <w:gridCol w:w="992"/>
      </w:tblGrid>
      <w:tr w:rsidR="005D150E" w:rsidRPr="002A0370" w:rsidTr="005D150E">
        <w:tc>
          <w:tcPr>
            <w:tcW w:w="562" w:type="dxa"/>
          </w:tcPr>
          <w:p w:rsidR="005D150E" w:rsidRPr="002A0370" w:rsidRDefault="005D150E" w:rsidP="00673F92">
            <w:pPr>
              <w:pStyle w:val="BodyText"/>
              <w:kinsoku w:val="0"/>
              <w:overflowPunct w:val="0"/>
              <w:spacing w:before="2"/>
              <w:rPr>
                <w:rFonts w:ascii="Arial Narrow" w:hAnsi="Arial Narrow"/>
                <w:b/>
                <w:bCs/>
                <w:sz w:val="20"/>
              </w:rPr>
            </w:pPr>
            <w:r w:rsidRPr="005D150E">
              <w:rPr>
                <w:rFonts w:ascii="Arial Narrow" w:hAnsi="Arial Narrow"/>
                <w:b/>
                <w:bCs/>
                <w:sz w:val="20"/>
              </w:rPr>
              <w:t>Item</w:t>
            </w:r>
          </w:p>
        </w:tc>
        <w:tc>
          <w:tcPr>
            <w:tcW w:w="5670" w:type="dxa"/>
          </w:tcPr>
          <w:p w:rsidR="005D150E" w:rsidRPr="002A0370" w:rsidRDefault="005D150E" w:rsidP="00673F92">
            <w:pPr>
              <w:pStyle w:val="BodyText"/>
              <w:kinsoku w:val="0"/>
              <w:overflowPunct w:val="0"/>
              <w:spacing w:before="2"/>
              <w:rPr>
                <w:rFonts w:ascii="Arial Narrow" w:hAnsi="Arial Narrow"/>
                <w:b/>
                <w:bCs/>
                <w:sz w:val="20"/>
              </w:rPr>
            </w:pPr>
            <w:r w:rsidRPr="005D150E">
              <w:rPr>
                <w:rFonts w:ascii="Arial Narrow" w:hAnsi="Arial Narrow"/>
                <w:b/>
                <w:bCs/>
                <w:sz w:val="20"/>
              </w:rPr>
              <w:t>Business</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r w:rsidRPr="002A0370">
              <w:rPr>
                <w:rFonts w:ascii="Arial Narrow" w:hAnsi="Arial Narrow"/>
                <w:b/>
                <w:bCs/>
                <w:sz w:val="20"/>
              </w:rPr>
              <w:t>For</w:t>
            </w:r>
          </w:p>
        </w:tc>
        <w:tc>
          <w:tcPr>
            <w:tcW w:w="1134" w:type="dxa"/>
          </w:tcPr>
          <w:p w:rsidR="005D150E" w:rsidRPr="002A0370" w:rsidRDefault="005D150E" w:rsidP="00673F92">
            <w:pPr>
              <w:pStyle w:val="BodyText"/>
              <w:kinsoku w:val="0"/>
              <w:overflowPunct w:val="0"/>
              <w:spacing w:before="2"/>
              <w:rPr>
                <w:rFonts w:ascii="Arial Narrow" w:hAnsi="Arial Narrow"/>
                <w:b/>
                <w:bCs/>
                <w:sz w:val="20"/>
              </w:rPr>
            </w:pPr>
            <w:r w:rsidRPr="002A0370">
              <w:rPr>
                <w:rFonts w:ascii="Arial Narrow" w:hAnsi="Arial Narrow"/>
                <w:b/>
                <w:bCs/>
                <w:sz w:val="20"/>
              </w:rPr>
              <w:t>Against</w:t>
            </w:r>
          </w:p>
        </w:tc>
        <w:tc>
          <w:tcPr>
            <w:tcW w:w="992" w:type="dxa"/>
          </w:tcPr>
          <w:p w:rsidR="005D150E" w:rsidRPr="002A0370" w:rsidRDefault="005D150E" w:rsidP="00673F92">
            <w:pPr>
              <w:pStyle w:val="BodyText"/>
              <w:kinsoku w:val="0"/>
              <w:overflowPunct w:val="0"/>
              <w:spacing w:before="2"/>
              <w:rPr>
                <w:rFonts w:ascii="Arial Narrow" w:hAnsi="Arial Narrow"/>
                <w:b/>
                <w:bCs/>
                <w:sz w:val="20"/>
              </w:rPr>
            </w:pPr>
            <w:r w:rsidRPr="002A0370">
              <w:rPr>
                <w:rFonts w:ascii="Arial Narrow" w:hAnsi="Arial Narrow"/>
                <w:b/>
                <w:bCs/>
                <w:sz w:val="20"/>
              </w:rPr>
              <w:t>Withheld</w:t>
            </w:r>
          </w:p>
        </w:tc>
      </w:tr>
      <w:tr w:rsidR="005D150E" w:rsidRPr="002A0370" w:rsidTr="005D150E">
        <w:trPr>
          <w:trHeight w:val="411"/>
        </w:trPr>
        <w:tc>
          <w:tcPr>
            <w:tcW w:w="562" w:type="dxa"/>
          </w:tcPr>
          <w:p w:rsidR="005D150E" w:rsidRPr="00AA4320" w:rsidRDefault="005D150E" w:rsidP="002A0370">
            <w:pPr>
              <w:autoSpaceDE w:val="0"/>
              <w:autoSpaceDN w:val="0"/>
              <w:adjustRightInd w:val="0"/>
              <w:jc w:val="both"/>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1</w:t>
            </w:r>
          </w:p>
        </w:tc>
        <w:tc>
          <w:tcPr>
            <w:tcW w:w="5670" w:type="dxa"/>
          </w:tcPr>
          <w:p w:rsidR="005D150E" w:rsidRDefault="005D150E" w:rsidP="002A0370">
            <w:pPr>
              <w:autoSpaceDE w:val="0"/>
              <w:autoSpaceDN w:val="0"/>
              <w:adjustRightInd w:val="0"/>
              <w:jc w:val="both"/>
              <w:rPr>
                <w:rFonts w:ascii="Arial Narrow" w:eastAsia="Times New Roman" w:hAnsi="Arial Narrow" w:cs="Times New Roman"/>
                <w:w w:val="105"/>
                <w:sz w:val="20"/>
                <w:lang w:val="en-GB" w:eastAsia="en-GB"/>
              </w:rPr>
            </w:pPr>
            <w:r w:rsidRPr="00AA4320">
              <w:rPr>
                <w:rFonts w:ascii="Arial Narrow" w:eastAsia="Times New Roman" w:hAnsi="Arial Narrow" w:cs="Times New Roman"/>
                <w:w w:val="105"/>
                <w:sz w:val="20"/>
                <w:lang w:val="en-GB" w:eastAsia="en-GB"/>
              </w:rPr>
              <w:t>To receive, consider and adopt the Company’s Audited Financial Statements for the year ended 30th June 2019, together with the Chairman’s, Directors’ and Auditors’ Reports thereon</w:t>
            </w:r>
            <w:r w:rsidRPr="00FF0C0E">
              <w:rPr>
                <w:rFonts w:ascii="Arial Narrow" w:eastAsia="Times New Roman" w:hAnsi="Arial Narrow" w:cs="Times New Roman"/>
                <w:w w:val="105"/>
                <w:sz w:val="20"/>
                <w:lang w:val="en-GB" w:eastAsia="en-GB"/>
              </w:rPr>
              <w:t>.</w:t>
            </w:r>
          </w:p>
          <w:p w:rsidR="00FC023F" w:rsidRPr="00A77676" w:rsidRDefault="00FC023F" w:rsidP="002A0370">
            <w:pPr>
              <w:autoSpaceDE w:val="0"/>
              <w:autoSpaceDN w:val="0"/>
              <w:adjustRightInd w:val="0"/>
              <w:jc w:val="both"/>
              <w:rPr>
                <w:rFonts w:ascii="Arial Narrow" w:eastAsia="Times New Roman" w:hAnsi="Arial Narrow" w:cs="Times New Roman"/>
                <w:w w:val="105"/>
                <w:sz w:val="20"/>
                <w:lang w:val="en-GB" w:eastAsia="en-GB"/>
              </w:rPr>
            </w:pP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2A16DE" w:rsidRPr="002A0370" w:rsidTr="000E0085">
        <w:trPr>
          <w:trHeight w:val="411"/>
        </w:trPr>
        <w:tc>
          <w:tcPr>
            <w:tcW w:w="562" w:type="dxa"/>
          </w:tcPr>
          <w:p w:rsidR="002A16DE" w:rsidRDefault="002A16DE" w:rsidP="002A0370">
            <w:pPr>
              <w:autoSpaceDE w:val="0"/>
              <w:autoSpaceDN w:val="0"/>
              <w:adjustRightInd w:val="0"/>
              <w:jc w:val="both"/>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2</w:t>
            </w:r>
          </w:p>
        </w:tc>
        <w:tc>
          <w:tcPr>
            <w:tcW w:w="5670" w:type="dxa"/>
          </w:tcPr>
          <w:p w:rsidR="002A16DE" w:rsidRPr="002A16DE" w:rsidRDefault="002A16DE" w:rsidP="002A0370">
            <w:pPr>
              <w:autoSpaceDE w:val="0"/>
              <w:autoSpaceDN w:val="0"/>
              <w:adjustRightInd w:val="0"/>
              <w:jc w:val="both"/>
              <w:rPr>
                <w:rFonts w:ascii="Arial Narrow" w:eastAsia="Times New Roman" w:hAnsi="Arial Narrow" w:cs="Times New Roman"/>
                <w:b/>
                <w:w w:val="105"/>
                <w:sz w:val="20"/>
                <w:lang w:val="en-GB" w:eastAsia="en-GB"/>
              </w:rPr>
            </w:pPr>
            <w:r w:rsidRPr="002A16DE">
              <w:rPr>
                <w:rFonts w:ascii="Arial Narrow" w:eastAsia="Times New Roman" w:hAnsi="Arial Narrow" w:cs="Times New Roman"/>
                <w:b/>
                <w:w w:val="105"/>
                <w:sz w:val="20"/>
                <w:lang w:val="en-GB" w:eastAsia="en-GB"/>
              </w:rPr>
              <w:t>Election of Directors:</w:t>
            </w:r>
          </w:p>
        </w:tc>
        <w:tc>
          <w:tcPr>
            <w:tcW w:w="3402" w:type="dxa"/>
            <w:gridSpan w:val="3"/>
          </w:tcPr>
          <w:p w:rsidR="002A16DE" w:rsidRPr="002A0370" w:rsidRDefault="002A16DE"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5D150E" w:rsidP="00196F83">
            <w:pPr>
              <w:jc w:val="both"/>
              <w:rPr>
                <w:rFonts w:ascii="Arial Narrow" w:eastAsia="Times New Roman" w:hAnsi="Arial Narrow" w:cs="Times New Roman"/>
                <w:w w:val="105"/>
                <w:sz w:val="20"/>
                <w:lang w:val="en-GB" w:eastAsia="en-GB"/>
              </w:rPr>
            </w:pPr>
          </w:p>
        </w:tc>
        <w:tc>
          <w:tcPr>
            <w:tcW w:w="5670" w:type="dxa"/>
          </w:tcPr>
          <w:p w:rsidR="005D150E" w:rsidRPr="00A77676" w:rsidRDefault="005D150E" w:rsidP="002A16DE">
            <w:pPr>
              <w:pStyle w:val="ListParagraph"/>
              <w:widowControl w:val="0"/>
              <w:numPr>
                <w:ilvl w:val="0"/>
                <w:numId w:val="35"/>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The Cabinet Secretary, National Treasury retires by rotation in accordance with Article 120 of the Memorandum and Articles of Association of the Company and, being eligible, offers himself for re-election</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5D150E" w:rsidP="00AA4320">
            <w:pPr>
              <w:spacing w:after="160"/>
              <w:jc w:val="both"/>
              <w:rPr>
                <w:rFonts w:ascii="Arial Narrow" w:eastAsia="Times New Roman" w:hAnsi="Arial Narrow" w:cs="Times New Roman"/>
                <w:w w:val="105"/>
                <w:sz w:val="20"/>
                <w:lang w:val="en-GB" w:eastAsia="en-GB"/>
              </w:rPr>
            </w:pPr>
          </w:p>
        </w:tc>
        <w:tc>
          <w:tcPr>
            <w:tcW w:w="5670" w:type="dxa"/>
          </w:tcPr>
          <w:p w:rsidR="005D150E" w:rsidRPr="00AA4320" w:rsidRDefault="005D150E" w:rsidP="002A16DE">
            <w:pPr>
              <w:pStyle w:val="ListParagraph"/>
              <w:widowControl w:val="0"/>
              <w:numPr>
                <w:ilvl w:val="0"/>
                <w:numId w:val="35"/>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The Principal Secretary, Ministry of Energy retires by rotation in accordance with Article 120 of the Memorandum and Articles of Association of the Company and, being eligible, offers himself for re-election</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5D150E" w:rsidRPr="002A0370" w:rsidTr="005D150E">
        <w:trPr>
          <w:trHeight w:val="489"/>
        </w:trPr>
        <w:tc>
          <w:tcPr>
            <w:tcW w:w="562" w:type="dxa"/>
          </w:tcPr>
          <w:p w:rsidR="005D150E" w:rsidRPr="00101B59" w:rsidRDefault="005D150E" w:rsidP="002A0370">
            <w:pPr>
              <w:autoSpaceDE w:val="0"/>
              <w:autoSpaceDN w:val="0"/>
              <w:adjustRightInd w:val="0"/>
              <w:contextualSpacing/>
              <w:jc w:val="both"/>
              <w:rPr>
                <w:rFonts w:ascii="Arial Narrow" w:eastAsia="Times New Roman" w:hAnsi="Arial Narrow" w:cs="Times New Roman"/>
                <w:w w:val="105"/>
                <w:sz w:val="20"/>
                <w:lang w:val="en-GB" w:eastAsia="en-GB"/>
              </w:rPr>
            </w:pPr>
          </w:p>
        </w:tc>
        <w:tc>
          <w:tcPr>
            <w:tcW w:w="5670" w:type="dxa"/>
          </w:tcPr>
          <w:p w:rsidR="005D150E" w:rsidRPr="00A77676" w:rsidRDefault="005D150E" w:rsidP="000E0551">
            <w:pPr>
              <w:pStyle w:val="ListParagraph"/>
              <w:widowControl w:val="0"/>
              <w:numPr>
                <w:ilvl w:val="0"/>
                <w:numId w:val="35"/>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Mr. Sachen Gudka, who was appointed by the Board on 20th July 2020 to fill a casual vacancy in the Board, and in accordance with Article 128 of the Memorandum and Articles of Association of the Company</w:t>
            </w:r>
            <w:r w:rsidR="000E0551">
              <w:rPr>
                <w:rFonts w:ascii="Arial Narrow" w:eastAsia="Times New Roman" w:hAnsi="Arial Narrow" w:cs="Times New Roman"/>
                <w:w w:val="105"/>
                <w:sz w:val="20"/>
                <w:lang w:val="en-GB" w:eastAsia="en-GB"/>
              </w:rPr>
              <w:t xml:space="preserve">, offers himself for </w:t>
            </w:r>
            <w:r w:rsidRPr="00101B59">
              <w:rPr>
                <w:rFonts w:ascii="Arial Narrow" w:eastAsia="Times New Roman" w:hAnsi="Arial Narrow" w:cs="Times New Roman"/>
                <w:w w:val="105"/>
                <w:sz w:val="20"/>
                <w:lang w:val="en-GB" w:eastAsia="en-GB"/>
              </w:rPr>
              <w:t>election</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5D150E" w:rsidP="00AA4320">
            <w:pPr>
              <w:autoSpaceDE w:val="0"/>
              <w:autoSpaceDN w:val="0"/>
              <w:adjustRightInd w:val="0"/>
              <w:jc w:val="both"/>
              <w:rPr>
                <w:rFonts w:ascii="Arial Narrow" w:eastAsia="Times New Roman" w:hAnsi="Arial Narrow" w:cs="Times New Roman"/>
                <w:w w:val="105"/>
                <w:sz w:val="20"/>
                <w:lang w:val="en-GB" w:eastAsia="en-GB"/>
              </w:rPr>
            </w:pPr>
          </w:p>
        </w:tc>
        <w:tc>
          <w:tcPr>
            <w:tcW w:w="5670" w:type="dxa"/>
          </w:tcPr>
          <w:p w:rsidR="005D150E" w:rsidRPr="00A77676" w:rsidRDefault="005D150E" w:rsidP="000E0551">
            <w:pPr>
              <w:pStyle w:val="ListParagraph"/>
              <w:widowControl w:val="0"/>
              <w:numPr>
                <w:ilvl w:val="0"/>
                <w:numId w:val="35"/>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Ms. Caroline Kittony-Waiyaki, who was appointed by the Board on 20th July 2020 to fill a casual vacancy in the Board, and in accordance with Article 128 of the Memorandum and Articles of Association of the Company</w:t>
            </w:r>
            <w:r w:rsidR="000E0551">
              <w:rPr>
                <w:rFonts w:ascii="Arial Narrow" w:eastAsia="Times New Roman" w:hAnsi="Arial Narrow" w:cs="Times New Roman"/>
                <w:w w:val="105"/>
                <w:sz w:val="20"/>
                <w:lang w:val="en-GB" w:eastAsia="en-GB"/>
              </w:rPr>
              <w:t xml:space="preserve">, offers herself for </w:t>
            </w:r>
            <w:r w:rsidRPr="00101B59">
              <w:rPr>
                <w:rFonts w:ascii="Arial Narrow" w:eastAsia="Times New Roman" w:hAnsi="Arial Narrow" w:cs="Times New Roman"/>
                <w:w w:val="105"/>
                <w:sz w:val="20"/>
                <w:lang w:val="en-GB" w:eastAsia="en-GB"/>
              </w:rPr>
              <w:t>election.</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5D150E" w:rsidP="002A0370">
            <w:pPr>
              <w:autoSpaceDE w:val="0"/>
              <w:autoSpaceDN w:val="0"/>
              <w:adjustRightInd w:val="0"/>
              <w:jc w:val="both"/>
              <w:rPr>
                <w:rFonts w:ascii="Arial Narrow" w:eastAsia="Times New Roman" w:hAnsi="Arial Narrow" w:cs="Times New Roman"/>
                <w:w w:val="105"/>
                <w:sz w:val="20"/>
                <w:lang w:val="en-GB" w:eastAsia="en-GB"/>
              </w:rPr>
            </w:pPr>
          </w:p>
        </w:tc>
        <w:tc>
          <w:tcPr>
            <w:tcW w:w="5670" w:type="dxa"/>
          </w:tcPr>
          <w:p w:rsidR="005D150E" w:rsidRPr="00A77676" w:rsidRDefault="005D150E" w:rsidP="000E0551">
            <w:pPr>
              <w:pStyle w:val="ListParagraph"/>
              <w:widowControl w:val="0"/>
              <w:numPr>
                <w:ilvl w:val="0"/>
                <w:numId w:val="35"/>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Ms. Vivienne Yeda, who was appointed by the Board on 20th July 2020 to fill a casual vacancy in the Board, and in accordance with Article 128 of the Memorandum and Articles of Association of the Company</w:t>
            </w:r>
            <w:r w:rsidR="000E0551">
              <w:rPr>
                <w:rFonts w:ascii="Arial Narrow" w:eastAsia="Times New Roman" w:hAnsi="Arial Narrow" w:cs="Times New Roman"/>
                <w:w w:val="105"/>
                <w:sz w:val="20"/>
                <w:lang w:val="en-GB" w:eastAsia="en-GB"/>
              </w:rPr>
              <w:t xml:space="preserve">, offers herself for </w:t>
            </w:r>
            <w:r w:rsidRPr="00101B59">
              <w:rPr>
                <w:rFonts w:ascii="Arial Narrow" w:eastAsia="Times New Roman" w:hAnsi="Arial Narrow" w:cs="Times New Roman"/>
                <w:w w:val="105"/>
                <w:sz w:val="20"/>
                <w:lang w:val="en-GB" w:eastAsia="en-GB"/>
              </w:rPr>
              <w:t>election.</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5D150E" w:rsidP="009034E6">
            <w:pPr>
              <w:autoSpaceDE w:val="0"/>
              <w:autoSpaceDN w:val="0"/>
              <w:adjustRightInd w:val="0"/>
              <w:jc w:val="both"/>
              <w:rPr>
                <w:rFonts w:ascii="Arial Narrow" w:eastAsia="Times New Roman" w:hAnsi="Arial Narrow" w:cs="Times New Roman"/>
                <w:w w:val="105"/>
                <w:sz w:val="20"/>
                <w:lang w:val="en-GB" w:eastAsia="en-GB"/>
              </w:rPr>
            </w:pPr>
          </w:p>
        </w:tc>
        <w:tc>
          <w:tcPr>
            <w:tcW w:w="5670" w:type="dxa"/>
          </w:tcPr>
          <w:p w:rsidR="005D150E" w:rsidRPr="00A77676" w:rsidRDefault="005D150E" w:rsidP="000E0551">
            <w:pPr>
              <w:pStyle w:val="ListParagraph"/>
              <w:widowControl w:val="0"/>
              <w:numPr>
                <w:ilvl w:val="0"/>
                <w:numId w:val="35"/>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Eng. Elizabeth Rogo, who was appointed by the Board on 20th July 2020 to fill a casual vacancy in the Board, and in accordance with Article 128 of the Memorandum and Article</w:t>
            </w:r>
            <w:r w:rsidR="000E0551">
              <w:rPr>
                <w:rFonts w:ascii="Arial Narrow" w:eastAsia="Times New Roman" w:hAnsi="Arial Narrow" w:cs="Times New Roman"/>
                <w:w w:val="105"/>
                <w:sz w:val="20"/>
                <w:lang w:val="en-GB" w:eastAsia="en-GB"/>
              </w:rPr>
              <w:t>s of Association of the Company</w:t>
            </w:r>
            <w:r w:rsidR="00DC34C6">
              <w:rPr>
                <w:rFonts w:ascii="Arial Narrow" w:eastAsia="Times New Roman" w:hAnsi="Arial Narrow" w:cs="Times New Roman"/>
                <w:w w:val="105"/>
                <w:sz w:val="20"/>
                <w:lang w:val="en-GB" w:eastAsia="en-GB"/>
              </w:rPr>
              <w:t xml:space="preserve">, offers herself for </w:t>
            </w:r>
            <w:r w:rsidRPr="00101B59">
              <w:rPr>
                <w:rFonts w:ascii="Arial Narrow" w:eastAsia="Times New Roman" w:hAnsi="Arial Narrow" w:cs="Times New Roman"/>
                <w:w w:val="105"/>
                <w:sz w:val="20"/>
                <w:lang w:val="en-GB" w:eastAsia="en-GB"/>
              </w:rPr>
              <w:t>election</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5D150E" w:rsidP="009034E6">
            <w:pPr>
              <w:rPr>
                <w:rFonts w:ascii="Arial Narrow" w:eastAsia="Times New Roman" w:hAnsi="Arial Narrow" w:cs="Times New Roman"/>
                <w:w w:val="105"/>
                <w:sz w:val="20"/>
                <w:lang w:val="en-GB" w:eastAsia="en-GB"/>
              </w:rPr>
            </w:pPr>
          </w:p>
        </w:tc>
        <w:tc>
          <w:tcPr>
            <w:tcW w:w="5670" w:type="dxa"/>
          </w:tcPr>
          <w:p w:rsidR="005D150E" w:rsidRDefault="005D150E" w:rsidP="002A16DE">
            <w:pPr>
              <w:pStyle w:val="ListParagraph"/>
              <w:widowControl w:val="0"/>
              <w:numPr>
                <w:ilvl w:val="0"/>
                <w:numId w:val="35"/>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Eng. Abdulrazaq Ali, who was appointed by the Board on 20th July 2020 to fill a casual vacancy in the Board, and in accordance with Article 128 of the Memorandum and Articles of Association of the Company</w:t>
            </w:r>
            <w:r w:rsidR="000E0551">
              <w:rPr>
                <w:rFonts w:ascii="Arial Narrow" w:eastAsia="Times New Roman" w:hAnsi="Arial Narrow" w:cs="Times New Roman"/>
                <w:w w:val="105"/>
                <w:sz w:val="20"/>
                <w:lang w:val="en-GB" w:eastAsia="en-GB"/>
              </w:rPr>
              <w:t xml:space="preserve">, offers himself for </w:t>
            </w:r>
            <w:r w:rsidRPr="00101B59">
              <w:rPr>
                <w:rFonts w:ascii="Arial Narrow" w:eastAsia="Times New Roman" w:hAnsi="Arial Narrow" w:cs="Times New Roman"/>
                <w:w w:val="105"/>
                <w:sz w:val="20"/>
                <w:lang w:val="en-GB" w:eastAsia="en-GB"/>
              </w:rPr>
              <w:t>election.</w:t>
            </w:r>
          </w:p>
          <w:p w:rsidR="00705ECE" w:rsidRPr="00A77676" w:rsidRDefault="00705ECE" w:rsidP="00705ECE">
            <w:pPr>
              <w:pStyle w:val="ListParagraph"/>
              <w:widowControl w:val="0"/>
              <w:autoSpaceDE w:val="0"/>
              <w:autoSpaceDN w:val="0"/>
              <w:adjustRightInd w:val="0"/>
              <w:spacing w:before="58"/>
              <w:ind w:left="460" w:right="-20"/>
              <w:rPr>
                <w:rFonts w:ascii="Arial Narrow" w:eastAsia="Times New Roman" w:hAnsi="Arial Narrow" w:cs="Times New Roman"/>
                <w:w w:val="105"/>
                <w:sz w:val="20"/>
                <w:lang w:val="en-GB" w:eastAsia="en-GB"/>
              </w:rPr>
            </w:pP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FC023F" w:rsidRPr="002A0370" w:rsidTr="005D150E">
        <w:tc>
          <w:tcPr>
            <w:tcW w:w="562" w:type="dxa"/>
          </w:tcPr>
          <w:p w:rsidR="00FC023F" w:rsidRDefault="00FC023F" w:rsidP="00FC023F">
            <w:pPr>
              <w:autoSpaceDE w:val="0"/>
              <w:autoSpaceDN w:val="0"/>
              <w:adjustRightInd w:val="0"/>
              <w:jc w:val="both"/>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3</w:t>
            </w:r>
          </w:p>
        </w:tc>
        <w:tc>
          <w:tcPr>
            <w:tcW w:w="5670" w:type="dxa"/>
          </w:tcPr>
          <w:p w:rsidR="00FC023F" w:rsidRDefault="00FC023F" w:rsidP="00FC023F">
            <w:pPr>
              <w:rPr>
                <w:rFonts w:ascii="Arial Narrow" w:eastAsia="Times New Roman" w:hAnsi="Arial Narrow" w:cs="Times New Roman"/>
                <w:w w:val="105"/>
                <w:sz w:val="20"/>
                <w:lang w:val="en-GB" w:eastAsia="en-GB"/>
              </w:rPr>
            </w:pPr>
            <w:r w:rsidRPr="00FC023F">
              <w:rPr>
                <w:rFonts w:ascii="Arial Narrow" w:eastAsia="Times New Roman" w:hAnsi="Arial Narrow" w:cs="Times New Roman"/>
                <w:b/>
                <w:w w:val="105"/>
                <w:sz w:val="20"/>
                <w:lang w:val="en-GB" w:eastAsia="en-GB"/>
              </w:rPr>
              <w:t>Election of Board Audit Committee Members</w:t>
            </w:r>
            <w:r w:rsidRPr="00FC023F">
              <w:rPr>
                <w:rFonts w:ascii="Arial Narrow" w:eastAsia="Times New Roman" w:hAnsi="Arial Narrow" w:cs="Times New Roman"/>
                <w:w w:val="105"/>
                <w:sz w:val="20"/>
                <w:lang w:val="en-GB" w:eastAsia="en-GB"/>
              </w:rPr>
              <w:t>:</w:t>
            </w:r>
          </w:p>
          <w:p w:rsidR="004460BC" w:rsidRDefault="004460BC" w:rsidP="00705ECE">
            <w:pPr>
              <w:jc w:val="both"/>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 xml:space="preserve">In accordance with the provisions of Section 769 of the Companies Act 2015, the following Directors being members of the Board Audit Committee will be required to be elected to continue serving as members of the said Committee: -  </w:t>
            </w:r>
          </w:p>
          <w:p w:rsidR="004460BC" w:rsidRDefault="004460BC" w:rsidP="004460BC">
            <w:pPr>
              <w:pStyle w:val="ListParagraph"/>
              <w:widowControl w:val="0"/>
              <w:numPr>
                <w:ilvl w:val="0"/>
                <w:numId w:val="38"/>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 xml:space="preserve">Mr. Sachen Gudka </w:t>
            </w:r>
          </w:p>
          <w:p w:rsidR="004460BC" w:rsidRDefault="004460BC" w:rsidP="004460BC">
            <w:pPr>
              <w:pStyle w:val="ListParagraph"/>
              <w:widowControl w:val="0"/>
              <w:numPr>
                <w:ilvl w:val="0"/>
                <w:numId w:val="38"/>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Mrs. Beatrice Gathirwa</w:t>
            </w:r>
          </w:p>
          <w:p w:rsidR="004460BC" w:rsidRDefault="004460BC" w:rsidP="004460BC">
            <w:pPr>
              <w:pStyle w:val="ListParagraph"/>
              <w:widowControl w:val="0"/>
              <w:numPr>
                <w:ilvl w:val="0"/>
                <w:numId w:val="38"/>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Ms. Caroline Kittony-Waiyaki</w:t>
            </w:r>
          </w:p>
          <w:p w:rsidR="004460BC" w:rsidRPr="00101B59" w:rsidRDefault="004460BC" w:rsidP="004460BC">
            <w:pPr>
              <w:pStyle w:val="ListParagraph"/>
              <w:widowControl w:val="0"/>
              <w:numPr>
                <w:ilvl w:val="0"/>
                <w:numId w:val="38"/>
              </w:numPr>
              <w:autoSpaceDE w:val="0"/>
              <w:autoSpaceDN w:val="0"/>
              <w:adjustRightInd w:val="0"/>
              <w:spacing w:before="58"/>
              <w:ind w:left="460" w:right="-20" w:hanging="425"/>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Eng. Elizabeth Rogo</w:t>
            </w:r>
          </w:p>
        </w:tc>
        <w:tc>
          <w:tcPr>
            <w:tcW w:w="1276" w:type="dxa"/>
          </w:tcPr>
          <w:p w:rsidR="00FC023F" w:rsidRPr="002A0370" w:rsidRDefault="00FC023F" w:rsidP="00673F92">
            <w:pPr>
              <w:pStyle w:val="BodyText"/>
              <w:kinsoku w:val="0"/>
              <w:overflowPunct w:val="0"/>
              <w:spacing w:before="2"/>
              <w:rPr>
                <w:rFonts w:ascii="Arial Narrow" w:hAnsi="Arial Narrow"/>
                <w:b/>
                <w:bCs/>
                <w:sz w:val="20"/>
              </w:rPr>
            </w:pPr>
          </w:p>
        </w:tc>
        <w:tc>
          <w:tcPr>
            <w:tcW w:w="1134" w:type="dxa"/>
          </w:tcPr>
          <w:p w:rsidR="00FC023F" w:rsidRPr="002A0370" w:rsidRDefault="00FC023F" w:rsidP="00673F92">
            <w:pPr>
              <w:pStyle w:val="BodyText"/>
              <w:kinsoku w:val="0"/>
              <w:overflowPunct w:val="0"/>
              <w:spacing w:before="2"/>
              <w:rPr>
                <w:rFonts w:ascii="Arial Narrow" w:hAnsi="Arial Narrow"/>
                <w:b/>
                <w:bCs/>
                <w:sz w:val="20"/>
              </w:rPr>
            </w:pPr>
          </w:p>
        </w:tc>
        <w:tc>
          <w:tcPr>
            <w:tcW w:w="992" w:type="dxa"/>
          </w:tcPr>
          <w:p w:rsidR="00FC023F" w:rsidRPr="002A0370" w:rsidRDefault="00FC023F"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FC023F" w:rsidP="009034E6">
            <w:pPr>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4</w:t>
            </w:r>
          </w:p>
        </w:tc>
        <w:tc>
          <w:tcPr>
            <w:tcW w:w="5670" w:type="dxa"/>
          </w:tcPr>
          <w:p w:rsidR="005D150E" w:rsidRPr="00FF0C0E" w:rsidRDefault="005D150E" w:rsidP="009034E6">
            <w:pPr>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To approve payment of fees to non-executive Directors for the year ended 30th June 2019</w:t>
            </w:r>
            <w:r w:rsidR="00DC34C6">
              <w:rPr>
                <w:rFonts w:ascii="Arial Narrow" w:eastAsia="Times New Roman" w:hAnsi="Arial Narrow" w:cs="Times New Roman"/>
                <w:w w:val="105"/>
                <w:sz w:val="20"/>
                <w:lang w:val="en-GB" w:eastAsia="en-GB"/>
              </w:rPr>
              <w:t>.</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FC023F" w:rsidP="009034E6">
            <w:pPr>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5</w:t>
            </w:r>
          </w:p>
        </w:tc>
        <w:tc>
          <w:tcPr>
            <w:tcW w:w="5670" w:type="dxa"/>
          </w:tcPr>
          <w:p w:rsidR="005D150E" w:rsidRPr="00101B59" w:rsidRDefault="005D150E" w:rsidP="009034E6">
            <w:pPr>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To note that the audit of the Company’s books of accounts will continue to be undertaken by the Auditor-General Kenya, or an audit firm appointed by her in accordance with section 23 of The Public Audit Act, 2015</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FC023F" w:rsidP="00FC023F">
            <w:pPr>
              <w:rPr>
                <w:rFonts w:ascii="Arial Narrow" w:eastAsia="Times New Roman" w:hAnsi="Arial Narrow" w:cs="Times New Roman"/>
                <w:w w:val="105"/>
                <w:sz w:val="20"/>
                <w:lang w:val="en-GB" w:eastAsia="en-GB"/>
              </w:rPr>
            </w:pPr>
            <w:r>
              <w:rPr>
                <w:rFonts w:ascii="Arial Narrow" w:eastAsia="Times New Roman" w:hAnsi="Arial Narrow" w:cs="Times New Roman"/>
                <w:w w:val="105"/>
                <w:sz w:val="20"/>
                <w:lang w:val="en-GB" w:eastAsia="en-GB"/>
              </w:rPr>
              <w:t>6</w:t>
            </w:r>
          </w:p>
        </w:tc>
        <w:tc>
          <w:tcPr>
            <w:tcW w:w="5670" w:type="dxa"/>
          </w:tcPr>
          <w:p w:rsidR="005D150E" w:rsidRPr="00101B59" w:rsidRDefault="005D150E" w:rsidP="009034E6">
            <w:pPr>
              <w:rPr>
                <w:rFonts w:ascii="Arial Narrow" w:eastAsia="Times New Roman" w:hAnsi="Arial Narrow" w:cs="Times New Roman"/>
                <w:w w:val="105"/>
                <w:sz w:val="20"/>
                <w:lang w:val="en-GB" w:eastAsia="en-GB"/>
              </w:rPr>
            </w:pPr>
            <w:r w:rsidRPr="00101B59">
              <w:rPr>
                <w:rFonts w:ascii="Arial Narrow" w:eastAsia="Times New Roman" w:hAnsi="Arial Narrow" w:cs="Times New Roman"/>
                <w:w w:val="105"/>
                <w:sz w:val="20"/>
                <w:lang w:val="en-GB" w:eastAsia="en-GB"/>
              </w:rPr>
              <w:t>To authorise the Directors to fix the Auditors’ remuneration</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r w:rsidR="005D150E" w:rsidRPr="002A0370" w:rsidTr="005D150E">
        <w:tc>
          <w:tcPr>
            <w:tcW w:w="562" w:type="dxa"/>
          </w:tcPr>
          <w:p w:rsidR="005D150E" w:rsidRPr="00101B59" w:rsidRDefault="005C549C" w:rsidP="00101B59">
            <w:pPr>
              <w:jc w:val="both"/>
              <w:rPr>
                <w:rFonts w:ascii="Arial Narrow" w:hAnsi="Arial Narrow" w:cs="Times New Roman"/>
                <w:sz w:val="20"/>
                <w:szCs w:val="20"/>
              </w:rPr>
            </w:pPr>
            <w:r>
              <w:rPr>
                <w:rFonts w:ascii="Arial Narrow" w:hAnsi="Arial Narrow" w:cs="Times New Roman"/>
                <w:sz w:val="20"/>
                <w:szCs w:val="20"/>
              </w:rPr>
              <w:t>7</w:t>
            </w:r>
          </w:p>
        </w:tc>
        <w:tc>
          <w:tcPr>
            <w:tcW w:w="5670" w:type="dxa"/>
          </w:tcPr>
          <w:p w:rsidR="00E92700" w:rsidRDefault="00E92700" w:rsidP="00E92700">
            <w:pPr>
              <w:jc w:val="both"/>
              <w:rPr>
                <w:rFonts w:ascii="Arial Narrow" w:hAnsi="Arial Narrow" w:cs="Times New Roman"/>
                <w:sz w:val="20"/>
                <w:szCs w:val="20"/>
              </w:rPr>
            </w:pPr>
            <w:r>
              <w:rPr>
                <w:rFonts w:ascii="Arial Narrow" w:hAnsi="Arial Narrow" w:cs="Times New Roman"/>
                <w:sz w:val="20"/>
                <w:szCs w:val="20"/>
              </w:rPr>
              <w:t>To consider and, if thought fit, pass the following Special Resolution:</w:t>
            </w:r>
          </w:p>
          <w:p w:rsidR="00E92700" w:rsidRDefault="00E92700" w:rsidP="00E92700">
            <w:pPr>
              <w:pStyle w:val="NoSpacing"/>
              <w:rPr>
                <w:rFonts w:ascii="Arial Narrow" w:hAnsi="Arial Narrow"/>
                <w:sz w:val="20"/>
                <w:szCs w:val="20"/>
              </w:rPr>
            </w:pPr>
            <w:r>
              <w:rPr>
                <w:rFonts w:ascii="Arial Narrow" w:hAnsi="Arial Narrow"/>
                <w:sz w:val="20"/>
                <w:szCs w:val="20"/>
              </w:rPr>
              <w:t>“That the Articles of Association of the Company be amended by inserting the following Article immediately after the present Article [66] and numbering the new Article as Article [66A.] as follows:</w:t>
            </w:r>
          </w:p>
          <w:p w:rsidR="00E92700" w:rsidRDefault="00E92700" w:rsidP="00E92700">
            <w:pPr>
              <w:pStyle w:val="NoSpacing"/>
              <w:rPr>
                <w:rFonts w:ascii="Arial Narrow" w:hAnsi="Arial Narrow"/>
                <w:sz w:val="20"/>
                <w:szCs w:val="20"/>
              </w:rPr>
            </w:pPr>
            <w:r>
              <w:rPr>
                <w:rFonts w:ascii="Arial Narrow" w:hAnsi="Arial Narrow"/>
                <w:sz w:val="20"/>
                <w:szCs w:val="20"/>
              </w:rPr>
              <w:t>Article [66A.]</w:t>
            </w:r>
          </w:p>
          <w:p w:rsidR="005D150E" w:rsidRPr="00836F6C" w:rsidRDefault="00E92700" w:rsidP="00E92700">
            <w:pPr>
              <w:rPr>
                <w:rFonts w:ascii="Times New Roman" w:hAnsi="Times New Roman" w:cs="Times New Roman"/>
              </w:rPr>
            </w:pPr>
            <w:r>
              <w:rPr>
                <w:rFonts w:ascii="Arial Narrow" w:hAnsi="Arial Narrow"/>
                <w:i/>
                <w:sz w:val="20"/>
                <w:szCs w:val="20"/>
              </w:rPr>
              <w:t>The Members may, if they think fit, confer or hold a meeting by radio, telephone, closed circuit television, video conferencing or other electronic, or other, means of audio or audio/visual communication, or a combination thereof ("Conference"). Notwithstanding that the Members are not present together in one place at the time of the Conference, a resolution passed by the Members constituting a quorum at such a Conference shall be deemed to have been passed at a General Meeting held on the day on which and at the time at which the Conference was held. The provisions of these presents relating to proceedings of Members apply insofar as they are capable of application mutatis mutandis to such General Meeting.”</w:t>
            </w:r>
          </w:p>
        </w:tc>
        <w:tc>
          <w:tcPr>
            <w:tcW w:w="1276" w:type="dxa"/>
          </w:tcPr>
          <w:p w:rsidR="005D150E" w:rsidRPr="002A0370" w:rsidRDefault="005D150E" w:rsidP="00673F92">
            <w:pPr>
              <w:pStyle w:val="BodyText"/>
              <w:kinsoku w:val="0"/>
              <w:overflowPunct w:val="0"/>
              <w:spacing w:before="2"/>
              <w:rPr>
                <w:rFonts w:ascii="Arial Narrow" w:hAnsi="Arial Narrow"/>
                <w:b/>
                <w:bCs/>
                <w:sz w:val="20"/>
              </w:rPr>
            </w:pPr>
          </w:p>
        </w:tc>
        <w:tc>
          <w:tcPr>
            <w:tcW w:w="1134" w:type="dxa"/>
          </w:tcPr>
          <w:p w:rsidR="005D150E" w:rsidRPr="002A0370" w:rsidRDefault="005D150E" w:rsidP="00673F92">
            <w:pPr>
              <w:pStyle w:val="BodyText"/>
              <w:kinsoku w:val="0"/>
              <w:overflowPunct w:val="0"/>
              <w:spacing w:before="2"/>
              <w:rPr>
                <w:rFonts w:ascii="Arial Narrow" w:hAnsi="Arial Narrow"/>
                <w:b/>
                <w:bCs/>
                <w:sz w:val="20"/>
              </w:rPr>
            </w:pPr>
          </w:p>
        </w:tc>
        <w:tc>
          <w:tcPr>
            <w:tcW w:w="992" w:type="dxa"/>
          </w:tcPr>
          <w:p w:rsidR="005D150E" w:rsidRPr="002A0370" w:rsidRDefault="005D150E" w:rsidP="00673F92">
            <w:pPr>
              <w:pStyle w:val="BodyText"/>
              <w:kinsoku w:val="0"/>
              <w:overflowPunct w:val="0"/>
              <w:spacing w:before="2"/>
              <w:rPr>
                <w:rFonts w:ascii="Arial Narrow" w:hAnsi="Arial Narrow"/>
                <w:b/>
                <w:bCs/>
                <w:sz w:val="20"/>
              </w:rPr>
            </w:pPr>
          </w:p>
        </w:tc>
      </w:tr>
    </w:tbl>
    <w:p w:rsidR="00997CA2" w:rsidRDefault="00997CA2" w:rsidP="00673F92">
      <w:pPr>
        <w:pStyle w:val="BodyText"/>
        <w:kinsoku w:val="0"/>
        <w:overflowPunct w:val="0"/>
        <w:spacing w:before="2"/>
        <w:rPr>
          <w:rFonts w:ascii="Arial Narrow" w:hAnsi="Arial Narrow"/>
          <w:b/>
          <w:bCs/>
          <w:sz w:val="20"/>
        </w:rPr>
      </w:pPr>
    </w:p>
    <w:p w:rsidR="00997CA2" w:rsidRDefault="00997CA2">
      <w:pPr>
        <w:rPr>
          <w:rFonts w:ascii="Arial Narrow" w:eastAsia="Times New Roman" w:hAnsi="Arial Narrow" w:cs="Times New Roman"/>
          <w:b/>
          <w:bCs/>
          <w:sz w:val="20"/>
          <w:lang w:val="en-GB" w:eastAsia="en-GB"/>
        </w:rPr>
      </w:pPr>
      <w:r>
        <w:rPr>
          <w:rFonts w:ascii="Arial Narrow" w:hAnsi="Arial Narrow"/>
          <w:b/>
          <w:bCs/>
          <w:sz w:val="20"/>
        </w:rPr>
        <w:br w:type="page"/>
      </w:r>
    </w:p>
    <w:p w:rsidR="00FA1F02" w:rsidRPr="00FA1F02" w:rsidRDefault="00FA1F02" w:rsidP="00FA1F02">
      <w:pPr>
        <w:pStyle w:val="BodyText"/>
        <w:kinsoku w:val="0"/>
        <w:overflowPunct w:val="0"/>
        <w:spacing w:before="23"/>
        <w:rPr>
          <w:rFonts w:ascii="Arial Narrow" w:hAnsi="Arial Narrow"/>
          <w:b/>
          <w:bCs/>
          <w:w w:val="105"/>
          <w:sz w:val="20"/>
        </w:rPr>
      </w:pPr>
      <w:r w:rsidRPr="00FA1F02">
        <w:rPr>
          <w:rFonts w:ascii="Arial Narrow" w:hAnsi="Arial Narrow"/>
          <w:b/>
          <w:bCs/>
          <w:w w:val="105"/>
          <w:sz w:val="20"/>
        </w:rPr>
        <w:t>KENYA POWER AND LIGHTING COMPANY PLC</w:t>
      </w:r>
    </w:p>
    <w:p w:rsidR="00FA1F02" w:rsidRDefault="00FA1F02" w:rsidP="001738E3">
      <w:pPr>
        <w:pStyle w:val="BodyText"/>
        <w:kinsoku w:val="0"/>
        <w:overflowPunct w:val="0"/>
        <w:spacing w:before="23"/>
        <w:rPr>
          <w:rFonts w:ascii="Arial Narrow" w:hAnsi="Arial Narrow"/>
          <w:b/>
          <w:bCs/>
          <w:w w:val="105"/>
          <w:sz w:val="20"/>
        </w:rPr>
      </w:pPr>
    </w:p>
    <w:p w:rsidR="00673F92" w:rsidRPr="002A0370" w:rsidRDefault="00673F92" w:rsidP="001738E3">
      <w:pPr>
        <w:pStyle w:val="BodyText"/>
        <w:kinsoku w:val="0"/>
        <w:overflowPunct w:val="0"/>
        <w:spacing w:before="23"/>
        <w:rPr>
          <w:rFonts w:ascii="Arial Narrow" w:hAnsi="Arial Narrow"/>
          <w:b/>
          <w:bCs/>
          <w:w w:val="105"/>
          <w:sz w:val="20"/>
        </w:rPr>
      </w:pPr>
      <w:r w:rsidRPr="002A0370">
        <w:rPr>
          <w:rFonts w:ascii="Arial Narrow" w:hAnsi="Arial Narrow"/>
          <w:b/>
          <w:bCs/>
          <w:w w:val="105"/>
          <w:sz w:val="20"/>
        </w:rPr>
        <w:t xml:space="preserve">ELECTRONIC COMMUNICATIONS </w:t>
      </w:r>
      <w:r w:rsidR="0071575B">
        <w:rPr>
          <w:rFonts w:ascii="Arial Narrow" w:hAnsi="Arial Narrow"/>
          <w:b/>
          <w:bCs/>
          <w:w w:val="105"/>
          <w:sz w:val="20"/>
        </w:rPr>
        <w:t>CONSENT</w:t>
      </w:r>
      <w:r w:rsidR="0071575B" w:rsidRPr="002A0370">
        <w:rPr>
          <w:rFonts w:ascii="Arial Narrow" w:hAnsi="Arial Narrow"/>
          <w:b/>
          <w:bCs/>
          <w:w w:val="105"/>
          <w:sz w:val="20"/>
        </w:rPr>
        <w:t xml:space="preserve"> </w:t>
      </w:r>
      <w:r w:rsidRPr="002A0370">
        <w:rPr>
          <w:rFonts w:ascii="Arial Narrow" w:hAnsi="Arial Narrow"/>
          <w:b/>
          <w:bCs/>
          <w:w w:val="105"/>
          <w:sz w:val="20"/>
        </w:rPr>
        <w:t>FORM</w:t>
      </w:r>
    </w:p>
    <w:p w:rsidR="00673F92" w:rsidRPr="002A0370" w:rsidRDefault="00673F92" w:rsidP="001738E3">
      <w:pPr>
        <w:pStyle w:val="BodyText"/>
        <w:kinsoku w:val="0"/>
        <w:overflowPunct w:val="0"/>
        <w:spacing w:before="1"/>
        <w:rPr>
          <w:rFonts w:ascii="Arial Narrow" w:hAnsi="Arial Narrow"/>
          <w:b/>
          <w:bCs/>
          <w:w w:val="105"/>
          <w:sz w:val="20"/>
        </w:rPr>
      </w:pPr>
      <w:r w:rsidRPr="002A0370">
        <w:rPr>
          <w:rFonts w:ascii="Arial Narrow" w:hAnsi="Arial Narrow"/>
          <w:b/>
          <w:bCs/>
          <w:w w:val="105"/>
          <w:sz w:val="20"/>
        </w:rPr>
        <w:t>Please complete in BLOCK CAPITALS</w:t>
      </w:r>
    </w:p>
    <w:p w:rsidR="00F13C06" w:rsidRDefault="00F13C06" w:rsidP="00BF71B5">
      <w:pPr>
        <w:pStyle w:val="BodyText"/>
        <w:kinsoku w:val="0"/>
        <w:overflowPunct w:val="0"/>
        <w:ind w:right="-270"/>
        <w:rPr>
          <w:rFonts w:ascii="Arial Narrow" w:hAnsi="Arial Narrow"/>
          <w:w w:val="105"/>
          <w:sz w:val="20"/>
        </w:rPr>
      </w:pPr>
    </w:p>
    <w:p w:rsidR="00673F92" w:rsidRPr="002A0370" w:rsidRDefault="00673F92" w:rsidP="00462B40">
      <w:pPr>
        <w:pStyle w:val="BodyText"/>
        <w:kinsoku w:val="0"/>
        <w:overflowPunct w:val="0"/>
        <w:ind w:right="-270"/>
        <w:rPr>
          <w:rFonts w:ascii="Arial Narrow" w:hAnsi="Arial Narrow"/>
          <w:sz w:val="20"/>
        </w:rPr>
      </w:pPr>
      <w:r w:rsidRPr="002A0370">
        <w:rPr>
          <w:rFonts w:ascii="Arial Narrow" w:hAnsi="Arial Narrow"/>
          <w:w w:val="105"/>
          <w:sz w:val="20"/>
        </w:rPr>
        <w:t>Full</w:t>
      </w:r>
      <w:r w:rsidRPr="002A0370">
        <w:rPr>
          <w:rFonts w:ascii="Arial Narrow" w:hAnsi="Arial Narrow"/>
          <w:spacing w:val="-14"/>
          <w:w w:val="105"/>
          <w:sz w:val="20"/>
        </w:rPr>
        <w:t xml:space="preserve"> </w:t>
      </w:r>
      <w:r w:rsidRPr="002A0370">
        <w:rPr>
          <w:rFonts w:ascii="Arial Narrow" w:hAnsi="Arial Narrow"/>
          <w:w w:val="105"/>
          <w:sz w:val="20"/>
        </w:rPr>
        <w:t>name</w:t>
      </w:r>
      <w:r w:rsidRPr="002A0370">
        <w:rPr>
          <w:rFonts w:ascii="Arial Narrow" w:hAnsi="Arial Narrow"/>
          <w:spacing w:val="-15"/>
          <w:w w:val="105"/>
          <w:sz w:val="20"/>
        </w:rPr>
        <w:t xml:space="preserve"> </w:t>
      </w:r>
      <w:r w:rsidRPr="002A0370">
        <w:rPr>
          <w:rFonts w:ascii="Arial Narrow" w:hAnsi="Arial Narrow"/>
          <w:w w:val="105"/>
          <w:sz w:val="20"/>
        </w:rPr>
        <w:t>of</w:t>
      </w:r>
      <w:r w:rsidRPr="002A0370">
        <w:rPr>
          <w:rFonts w:ascii="Arial Narrow" w:hAnsi="Arial Narrow"/>
          <w:spacing w:val="-15"/>
          <w:w w:val="105"/>
          <w:sz w:val="20"/>
        </w:rPr>
        <w:t xml:space="preserve"> </w:t>
      </w:r>
      <w:r w:rsidR="00B856CE">
        <w:rPr>
          <w:rFonts w:ascii="Arial Narrow" w:hAnsi="Arial Narrow"/>
          <w:spacing w:val="-15"/>
          <w:w w:val="105"/>
          <w:sz w:val="20"/>
        </w:rPr>
        <w:t xml:space="preserve">member </w:t>
      </w:r>
      <w:r w:rsidRPr="002A0370">
        <w:rPr>
          <w:rFonts w:ascii="Arial Narrow" w:hAnsi="Arial Narrow"/>
          <w:w w:val="105"/>
          <w:sz w:val="20"/>
        </w:rPr>
        <w:t>(s</w:t>
      </w:r>
      <w:r w:rsidR="00482D2F" w:rsidRPr="002A0370">
        <w:rPr>
          <w:rFonts w:ascii="Arial Narrow" w:hAnsi="Arial Narrow"/>
          <w:w w:val="105"/>
          <w:sz w:val="20"/>
        </w:rPr>
        <w:t>):</w:t>
      </w:r>
      <w:r w:rsidR="00482D2F" w:rsidRPr="00462B40">
        <w:rPr>
          <w:rFonts w:ascii="Arial Narrow" w:hAnsi="Arial Narrow"/>
          <w:w w:val="105"/>
          <w:sz w:val="20"/>
        </w:rPr>
        <w:t xml:space="preserve"> _</w:t>
      </w:r>
      <w:r w:rsidR="00462B40" w:rsidRPr="00462B40">
        <w:rPr>
          <w:rFonts w:ascii="Arial Narrow" w:hAnsi="Arial Narrow"/>
          <w:w w:val="105"/>
          <w:sz w:val="20"/>
        </w:rPr>
        <w:t>_______________________________________________</w:t>
      </w:r>
      <w:r w:rsidR="00462B40">
        <w:rPr>
          <w:rFonts w:ascii="Arial Narrow" w:hAnsi="Arial Narrow"/>
          <w:w w:val="105"/>
          <w:sz w:val="20"/>
        </w:rPr>
        <w:t>_______________</w:t>
      </w:r>
      <w:r w:rsidR="00B856CE">
        <w:rPr>
          <w:rFonts w:ascii="Arial Narrow" w:hAnsi="Arial Narrow"/>
          <w:sz w:val="20"/>
        </w:rPr>
        <w:t>__________</w:t>
      </w:r>
    </w:p>
    <w:p w:rsidR="00462B40" w:rsidRDefault="00462B40" w:rsidP="00CB6107">
      <w:pPr>
        <w:pStyle w:val="BodyText"/>
        <w:kinsoku w:val="0"/>
        <w:overflowPunct w:val="0"/>
        <w:spacing w:before="1"/>
        <w:rPr>
          <w:rFonts w:ascii="Arial Narrow" w:hAnsi="Arial Narrow"/>
          <w:w w:val="105"/>
          <w:sz w:val="20"/>
        </w:rPr>
      </w:pPr>
    </w:p>
    <w:p w:rsidR="00673F92" w:rsidRDefault="00673F92" w:rsidP="00B856CE">
      <w:pPr>
        <w:pStyle w:val="BodyText"/>
        <w:kinsoku w:val="0"/>
        <w:overflowPunct w:val="0"/>
        <w:spacing w:before="1"/>
        <w:rPr>
          <w:rFonts w:ascii="Arial Narrow" w:hAnsi="Arial Narrow"/>
          <w:sz w:val="20"/>
        </w:rPr>
      </w:pPr>
      <w:r w:rsidRPr="002A0370">
        <w:rPr>
          <w:rFonts w:ascii="Arial Narrow" w:hAnsi="Arial Narrow"/>
          <w:w w:val="105"/>
          <w:sz w:val="20"/>
        </w:rPr>
        <w:t>Address:</w:t>
      </w:r>
      <w:r w:rsidR="005F55E1">
        <w:rPr>
          <w:rFonts w:ascii="Arial Narrow" w:hAnsi="Arial Narrow"/>
          <w:w w:val="105"/>
          <w:sz w:val="20"/>
        </w:rPr>
        <w:tab/>
      </w:r>
      <w:r w:rsidR="00D8445F">
        <w:rPr>
          <w:rFonts w:ascii="Arial Narrow" w:hAnsi="Arial Narrow"/>
          <w:sz w:val="20"/>
        </w:rPr>
        <w:t>_____________________________________________________________</w:t>
      </w:r>
      <w:r w:rsidR="00B856CE">
        <w:rPr>
          <w:rFonts w:ascii="Arial Narrow" w:hAnsi="Arial Narrow"/>
          <w:sz w:val="20"/>
        </w:rPr>
        <w:t>_______________</w:t>
      </w:r>
    </w:p>
    <w:p w:rsidR="00B856CE" w:rsidRDefault="00B856CE" w:rsidP="00B856CE">
      <w:pPr>
        <w:pStyle w:val="BodyText"/>
        <w:kinsoku w:val="0"/>
        <w:overflowPunct w:val="0"/>
        <w:spacing w:before="1"/>
        <w:rPr>
          <w:rFonts w:ascii="Arial Narrow" w:hAnsi="Arial Narrow"/>
          <w:sz w:val="20"/>
        </w:rPr>
      </w:pPr>
    </w:p>
    <w:p w:rsidR="00B856CE" w:rsidRPr="002A0370" w:rsidRDefault="005F55E1" w:rsidP="00B856CE">
      <w:pPr>
        <w:pStyle w:val="BodyText"/>
        <w:kinsoku w:val="0"/>
        <w:overflowPunct w:val="0"/>
        <w:spacing w:before="1"/>
        <w:rPr>
          <w:rFonts w:ascii="Arial Narrow" w:hAnsi="Arial Narrow"/>
          <w:sz w:val="20"/>
        </w:rPr>
      </w:pPr>
      <w:r>
        <w:rPr>
          <w:rFonts w:ascii="Arial Narrow" w:hAnsi="Arial Narrow"/>
          <w:sz w:val="20"/>
        </w:rPr>
        <w:t>CDSC No</w:t>
      </w:r>
      <w:r>
        <w:rPr>
          <w:rFonts w:ascii="Arial Narrow" w:hAnsi="Arial Narrow"/>
          <w:sz w:val="20"/>
        </w:rPr>
        <w:tab/>
      </w:r>
      <w:r w:rsidR="00B856CE">
        <w:rPr>
          <w:rFonts w:ascii="Arial Narrow" w:hAnsi="Arial Narrow"/>
          <w:sz w:val="20"/>
        </w:rPr>
        <w:t>____________________________________________________________________________</w:t>
      </w:r>
    </w:p>
    <w:p w:rsidR="00196332" w:rsidRPr="002A0370" w:rsidRDefault="00673F92" w:rsidP="00673F92">
      <w:pPr>
        <w:pStyle w:val="BodyText"/>
        <w:kinsoku w:val="0"/>
        <w:overflowPunct w:val="0"/>
        <w:spacing w:before="23" w:line="540" w:lineRule="auto"/>
        <w:ind w:left="833" w:right="678"/>
        <w:rPr>
          <w:rFonts w:ascii="Arial Narrow" w:hAnsi="Arial Narrow"/>
          <w:w w:val="105"/>
          <w:sz w:val="20"/>
        </w:rPr>
      </w:pPr>
      <w:r w:rsidRPr="002A0370">
        <w:rPr>
          <w:rFonts w:ascii="Arial Narrow" w:hAnsi="Arial Narrow"/>
          <w:w w:val="105"/>
          <w:sz w:val="20"/>
        </w:rPr>
        <w:t xml:space="preserve"> </w:t>
      </w:r>
    </w:p>
    <w:p w:rsidR="005F55E1" w:rsidRDefault="00673F92" w:rsidP="00EA253C">
      <w:pPr>
        <w:pStyle w:val="BodyText"/>
        <w:kinsoku w:val="0"/>
        <w:overflowPunct w:val="0"/>
        <w:spacing w:before="23" w:line="540" w:lineRule="auto"/>
        <w:ind w:right="678"/>
        <w:rPr>
          <w:rFonts w:ascii="Arial Narrow" w:hAnsi="Arial Narrow"/>
          <w:b/>
          <w:bCs/>
          <w:w w:val="105"/>
          <w:sz w:val="20"/>
        </w:rPr>
      </w:pPr>
      <w:r w:rsidRPr="005F55E1">
        <w:rPr>
          <w:rFonts w:ascii="Arial Narrow" w:hAnsi="Arial Narrow"/>
          <w:bCs/>
          <w:w w:val="105"/>
          <w:sz w:val="20"/>
        </w:rPr>
        <w:t xml:space="preserve">Mobile </w:t>
      </w:r>
      <w:r w:rsidR="005F55E1">
        <w:rPr>
          <w:rFonts w:ascii="Arial Narrow" w:hAnsi="Arial Narrow"/>
          <w:b/>
          <w:bCs/>
          <w:w w:val="105"/>
          <w:sz w:val="20"/>
        </w:rPr>
        <w:tab/>
      </w:r>
      <w:r w:rsidR="005F55E1">
        <w:rPr>
          <w:rFonts w:ascii="Arial Narrow" w:hAnsi="Arial Narrow"/>
          <w:sz w:val="20"/>
        </w:rPr>
        <w:t>_______________________________________________________________________</w:t>
      </w:r>
    </w:p>
    <w:p w:rsidR="00673F92" w:rsidRPr="002A0370" w:rsidRDefault="00673F92" w:rsidP="005F55E1">
      <w:pPr>
        <w:pStyle w:val="BodyText"/>
        <w:kinsoku w:val="0"/>
        <w:overflowPunct w:val="0"/>
        <w:spacing w:before="23" w:line="540" w:lineRule="auto"/>
        <w:ind w:right="678"/>
        <w:rPr>
          <w:rFonts w:ascii="Arial Narrow" w:hAnsi="Arial Narrow"/>
          <w:w w:val="105"/>
          <w:sz w:val="20"/>
        </w:rPr>
      </w:pPr>
      <w:r w:rsidRPr="002A0370">
        <w:rPr>
          <w:rFonts w:ascii="Arial Narrow" w:hAnsi="Arial Narrow"/>
          <w:w w:val="105"/>
          <w:sz w:val="20"/>
        </w:rPr>
        <w:t xml:space="preserve">Date: </w:t>
      </w:r>
      <w:r w:rsidR="00D8445F">
        <w:rPr>
          <w:rFonts w:ascii="Arial Narrow" w:hAnsi="Arial Narrow"/>
          <w:w w:val="105"/>
          <w:sz w:val="20"/>
        </w:rPr>
        <w:t>____________________________________________________</w:t>
      </w:r>
    </w:p>
    <w:p w:rsidR="00196332" w:rsidRPr="002A0370" w:rsidRDefault="00196332" w:rsidP="00196332">
      <w:pPr>
        <w:pStyle w:val="BodyText"/>
        <w:kinsoku w:val="0"/>
        <w:overflowPunct w:val="0"/>
        <w:spacing w:before="106"/>
        <w:ind w:left="818"/>
        <w:rPr>
          <w:rFonts w:ascii="Arial Narrow" w:hAnsi="Arial Narrow"/>
          <w:w w:val="105"/>
          <w:sz w:val="20"/>
        </w:rPr>
      </w:pPr>
    </w:p>
    <w:p w:rsidR="00196332" w:rsidRDefault="00196332" w:rsidP="00B856CE">
      <w:pPr>
        <w:pStyle w:val="BodyText"/>
        <w:kinsoku w:val="0"/>
        <w:overflowPunct w:val="0"/>
        <w:spacing w:before="106"/>
        <w:rPr>
          <w:rFonts w:ascii="Arial Narrow" w:hAnsi="Arial Narrow"/>
          <w:w w:val="105"/>
          <w:sz w:val="20"/>
        </w:rPr>
      </w:pPr>
      <w:r w:rsidRPr="002A0370">
        <w:rPr>
          <w:rFonts w:ascii="Arial Narrow" w:hAnsi="Arial Narrow"/>
          <w:w w:val="105"/>
          <w:sz w:val="20"/>
        </w:rPr>
        <w:t xml:space="preserve">Signature: </w:t>
      </w:r>
      <w:r w:rsidR="00D8445F">
        <w:rPr>
          <w:rFonts w:ascii="Arial Narrow" w:hAnsi="Arial Narrow"/>
          <w:w w:val="105"/>
          <w:sz w:val="20"/>
        </w:rPr>
        <w:t>_______________________________________________</w:t>
      </w:r>
    </w:p>
    <w:p w:rsidR="00B856CE" w:rsidRDefault="00B856CE" w:rsidP="00B856CE">
      <w:pPr>
        <w:pStyle w:val="BodyText"/>
        <w:kinsoku w:val="0"/>
        <w:overflowPunct w:val="0"/>
        <w:spacing w:before="106"/>
        <w:rPr>
          <w:rFonts w:ascii="Arial Narrow" w:hAnsi="Arial Narrow"/>
          <w:w w:val="105"/>
          <w:sz w:val="20"/>
        </w:rPr>
      </w:pPr>
    </w:p>
    <w:p w:rsidR="00B856CE" w:rsidRPr="002A0370" w:rsidRDefault="00B856CE" w:rsidP="00B856CE">
      <w:pPr>
        <w:pStyle w:val="BodyText"/>
        <w:kinsoku w:val="0"/>
        <w:overflowPunct w:val="0"/>
        <w:spacing w:before="106"/>
        <w:rPr>
          <w:rFonts w:ascii="Arial Narrow" w:hAnsi="Arial Narrow"/>
          <w:b/>
          <w:w w:val="105"/>
          <w:sz w:val="20"/>
        </w:rPr>
      </w:pPr>
      <w:r w:rsidRPr="002A0370">
        <w:rPr>
          <w:rFonts w:ascii="Arial Narrow" w:hAnsi="Arial Narrow"/>
          <w:w w:val="105"/>
          <w:sz w:val="20"/>
        </w:rPr>
        <w:t>Please tick the boxes below and return to Image Registrars at P.O. Box 9287-</w:t>
      </w:r>
      <w:r>
        <w:rPr>
          <w:rFonts w:ascii="Arial Narrow" w:hAnsi="Arial Narrow"/>
          <w:w w:val="105"/>
          <w:sz w:val="20"/>
        </w:rPr>
        <w:t xml:space="preserve"> </w:t>
      </w:r>
      <w:r w:rsidRPr="002A0370">
        <w:rPr>
          <w:rFonts w:ascii="Arial Narrow" w:hAnsi="Arial Narrow"/>
          <w:w w:val="105"/>
          <w:sz w:val="20"/>
        </w:rPr>
        <w:t>00100 Nairobi,</w:t>
      </w:r>
      <w:r w:rsidRPr="002A0370">
        <w:rPr>
          <w:rFonts w:ascii="Arial Narrow" w:hAnsi="Arial Narrow"/>
          <w:bCs/>
          <w:sz w:val="20"/>
        </w:rPr>
        <w:t>5</w:t>
      </w:r>
      <w:r w:rsidRPr="002A0370">
        <w:rPr>
          <w:rFonts w:ascii="Arial Narrow" w:hAnsi="Arial Narrow"/>
          <w:bCs/>
          <w:sz w:val="20"/>
          <w:vertAlign w:val="superscript"/>
        </w:rPr>
        <w:t>th</w:t>
      </w:r>
      <w:r w:rsidRPr="002A0370">
        <w:rPr>
          <w:rFonts w:ascii="Arial Narrow" w:hAnsi="Arial Narrow"/>
          <w:bCs/>
          <w:sz w:val="20"/>
        </w:rPr>
        <w:t xml:space="preserve"> floor, Absa Towers (formerly Barclays Plaza), Loita Street</w:t>
      </w:r>
      <w:r>
        <w:rPr>
          <w:rFonts w:ascii="Arial Narrow" w:hAnsi="Arial Narrow"/>
          <w:bCs/>
          <w:sz w:val="20"/>
        </w:rPr>
        <w:t xml:space="preserve"> </w:t>
      </w:r>
      <w:r w:rsidRPr="00101B59">
        <w:rPr>
          <w:rFonts w:ascii="Arial Narrow" w:hAnsi="Arial Narrow"/>
          <w:w w:val="105"/>
          <w:sz w:val="20"/>
        </w:rPr>
        <w:t xml:space="preserve">or alternatively to the Registered Office of the Company: </w:t>
      </w:r>
    </w:p>
    <w:p w:rsidR="00B856CE" w:rsidRDefault="00B856CE" w:rsidP="00B856CE">
      <w:pPr>
        <w:pStyle w:val="BodyText"/>
        <w:kinsoku w:val="0"/>
        <w:overflowPunct w:val="0"/>
        <w:spacing w:before="106"/>
        <w:rPr>
          <w:rFonts w:ascii="Arial Narrow" w:hAnsi="Arial Narrow"/>
          <w:w w:val="105"/>
          <w:sz w:val="20"/>
        </w:rPr>
      </w:pPr>
    </w:p>
    <w:p w:rsidR="00B856CE" w:rsidRPr="002A0370" w:rsidRDefault="00B856CE" w:rsidP="00B856CE">
      <w:pPr>
        <w:pStyle w:val="BodyText"/>
        <w:kinsoku w:val="0"/>
        <w:overflowPunct w:val="0"/>
        <w:spacing w:before="106"/>
        <w:rPr>
          <w:rFonts w:ascii="Arial Narrow" w:hAnsi="Arial Narrow"/>
          <w:w w:val="105"/>
          <w:sz w:val="20"/>
        </w:rPr>
      </w:pPr>
      <w:r w:rsidRPr="002A0370">
        <w:rPr>
          <w:rFonts w:ascii="Arial Narrow" w:hAnsi="Arial Narrow"/>
          <w:b/>
          <w:w w:val="105"/>
          <w:sz w:val="20"/>
        </w:rPr>
        <w:t>Approval of Registration</w:t>
      </w:r>
    </w:p>
    <w:tbl>
      <w:tblPr>
        <w:tblW w:w="9639" w:type="dxa"/>
        <w:tblLook w:val="04A0" w:firstRow="1" w:lastRow="0" w:firstColumn="1" w:lastColumn="0" w:noHBand="0" w:noVBand="1"/>
      </w:tblPr>
      <w:tblGrid>
        <w:gridCol w:w="7797"/>
        <w:gridCol w:w="1842"/>
      </w:tblGrid>
      <w:tr w:rsidR="00462B40" w:rsidRPr="002A0370" w:rsidTr="00992109">
        <w:trPr>
          <w:trHeight w:val="614"/>
        </w:trPr>
        <w:tc>
          <w:tcPr>
            <w:tcW w:w="7797" w:type="dxa"/>
            <w:tcBorders>
              <w:right w:val="single" w:sz="4" w:space="0" w:color="auto"/>
            </w:tcBorders>
            <w:shd w:val="clear" w:color="auto" w:fill="auto"/>
          </w:tcPr>
          <w:p w:rsidR="00462B40" w:rsidRPr="00567D03" w:rsidRDefault="00462B40" w:rsidP="00A33CC3">
            <w:pPr>
              <w:pStyle w:val="BodyText"/>
              <w:ind w:left="-107"/>
              <w:rPr>
                <w:rFonts w:ascii="Arial Narrow" w:hAnsi="Arial Narrow"/>
                <w:sz w:val="20"/>
              </w:rPr>
            </w:pPr>
            <w:r w:rsidRPr="00567D03">
              <w:rPr>
                <w:rFonts w:ascii="Arial Narrow" w:hAnsi="Arial Narrow"/>
                <w:sz w:val="20"/>
              </w:rPr>
              <w:t>I/WE approve to register to participate in the virtua</w:t>
            </w:r>
            <w:r w:rsidR="00A33CC3">
              <w:rPr>
                <w:rFonts w:ascii="Arial Narrow" w:hAnsi="Arial Narrow"/>
                <w:sz w:val="20"/>
              </w:rPr>
              <w:t xml:space="preserve">l General Meeting to be held on </w:t>
            </w:r>
            <w:r w:rsidRPr="00567D03">
              <w:rPr>
                <w:rFonts w:ascii="Arial Narrow" w:hAnsi="Arial Narrow"/>
                <w:sz w:val="20"/>
              </w:rPr>
              <w:t>13</w:t>
            </w:r>
            <w:r w:rsidRPr="00567D03">
              <w:rPr>
                <w:rFonts w:ascii="Arial Narrow" w:hAnsi="Arial Narrow"/>
                <w:sz w:val="20"/>
                <w:vertAlign w:val="superscript"/>
              </w:rPr>
              <w:t>th</w:t>
            </w:r>
            <w:r w:rsidRPr="00567D03">
              <w:rPr>
                <w:rFonts w:ascii="Arial Narrow" w:hAnsi="Arial Narrow"/>
                <w:sz w:val="20"/>
              </w:rPr>
              <w:t xml:space="preserve"> November</w:t>
            </w:r>
            <w:r w:rsidR="00A33CC3">
              <w:rPr>
                <w:rFonts w:ascii="Arial Narrow" w:hAnsi="Arial Narrow"/>
                <w:sz w:val="20"/>
              </w:rPr>
              <w:t xml:space="preserve"> </w:t>
            </w:r>
            <w:r w:rsidRPr="00567D03">
              <w:rPr>
                <w:rFonts w:ascii="Arial Narrow" w:hAnsi="Arial Narrow"/>
                <w:sz w:val="20"/>
              </w:rPr>
              <w:t>2020.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B40" w:rsidRPr="002A0370" w:rsidRDefault="00462B40" w:rsidP="00057F0C">
            <w:pPr>
              <w:pStyle w:val="BodyText"/>
              <w:kinsoku w:val="0"/>
              <w:overflowPunct w:val="0"/>
              <w:spacing w:line="266" w:lineRule="auto"/>
              <w:rPr>
                <w:rFonts w:ascii="Arial Narrow" w:hAnsi="Arial Narrow"/>
                <w:sz w:val="20"/>
              </w:rPr>
            </w:pPr>
          </w:p>
        </w:tc>
      </w:tr>
      <w:tr w:rsidR="00462B40" w:rsidRPr="002A0370" w:rsidTr="00992109">
        <w:trPr>
          <w:trHeight w:val="552"/>
        </w:trPr>
        <w:tc>
          <w:tcPr>
            <w:tcW w:w="7797" w:type="dxa"/>
            <w:shd w:val="clear" w:color="auto" w:fill="auto"/>
          </w:tcPr>
          <w:p w:rsidR="00462B40" w:rsidRPr="00567D03" w:rsidRDefault="00462B40" w:rsidP="00057F0C">
            <w:pPr>
              <w:pStyle w:val="BodyText"/>
              <w:kinsoku w:val="0"/>
              <w:overflowPunct w:val="0"/>
              <w:spacing w:line="266" w:lineRule="auto"/>
              <w:rPr>
                <w:rFonts w:ascii="Arial Narrow" w:hAnsi="Arial Narrow"/>
                <w:b/>
                <w:bCs/>
                <w:w w:val="105"/>
                <w:sz w:val="20"/>
              </w:rPr>
            </w:pPr>
          </w:p>
          <w:p w:rsidR="00462B40" w:rsidRPr="00567D03" w:rsidRDefault="00462B40" w:rsidP="00EA253C">
            <w:pPr>
              <w:pStyle w:val="BodyText"/>
              <w:kinsoku w:val="0"/>
              <w:overflowPunct w:val="0"/>
              <w:spacing w:line="266" w:lineRule="auto"/>
              <w:ind w:left="-107"/>
              <w:rPr>
                <w:rFonts w:ascii="Arial Narrow" w:hAnsi="Arial Narrow"/>
                <w:b/>
                <w:bCs/>
                <w:w w:val="105"/>
                <w:sz w:val="20"/>
              </w:rPr>
            </w:pPr>
            <w:r w:rsidRPr="00567D03">
              <w:rPr>
                <w:rFonts w:ascii="Arial Narrow" w:hAnsi="Arial Narrow"/>
                <w:b/>
                <w:bCs/>
                <w:w w:val="105"/>
                <w:sz w:val="20"/>
              </w:rPr>
              <w:t>Consent for use of the Mobile Number provided</w:t>
            </w:r>
          </w:p>
        </w:tc>
        <w:tc>
          <w:tcPr>
            <w:tcW w:w="1842" w:type="dxa"/>
            <w:tcBorders>
              <w:top w:val="single" w:sz="4" w:space="0" w:color="auto"/>
              <w:bottom w:val="single" w:sz="4" w:space="0" w:color="auto"/>
            </w:tcBorders>
            <w:shd w:val="clear" w:color="auto" w:fill="auto"/>
          </w:tcPr>
          <w:p w:rsidR="00462B40" w:rsidRPr="002A0370" w:rsidRDefault="00462B40" w:rsidP="00057F0C">
            <w:pPr>
              <w:pStyle w:val="BodyText"/>
              <w:kinsoku w:val="0"/>
              <w:overflowPunct w:val="0"/>
              <w:spacing w:line="266" w:lineRule="auto"/>
              <w:rPr>
                <w:rFonts w:ascii="Arial Narrow" w:hAnsi="Arial Narrow"/>
                <w:sz w:val="20"/>
              </w:rPr>
            </w:pPr>
          </w:p>
        </w:tc>
      </w:tr>
      <w:tr w:rsidR="00462B40" w:rsidRPr="002A0370" w:rsidTr="00A33CC3">
        <w:tc>
          <w:tcPr>
            <w:tcW w:w="7797" w:type="dxa"/>
            <w:tcBorders>
              <w:right w:val="single" w:sz="4" w:space="0" w:color="auto"/>
            </w:tcBorders>
            <w:shd w:val="clear" w:color="auto" w:fill="auto"/>
          </w:tcPr>
          <w:p w:rsidR="00462B40" w:rsidRPr="00567D03" w:rsidRDefault="00462B40" w:rsidP="00EA253C">
            <w:pPr>
              <w:pStyle w:val="BodyText"/>
              <w:kinsoku w:val="0"/>
              <w:overflowPunct w:val="0"/>
              <w:spacing w:line="266" w:lineRule="auto"/>
              <w:ind w:left="-107"/>
              <w:rPr>
                <w:rFonts w:ascii="Arial Narrow" w:hAnsi="Arial Narrow"/>
                <w:w w:val="105"/>
                <w:sz w:val="20"/>
              </w:rPr>
            </w:pPr>
            <w:r w:rsidRPr="00567D03">
              <w:rPr>
                <w:rFonts w:ascii="Arial Narrow" w:hAnsi="Arial Narrow"/>
                <w:w w:val="105"/>
                <w:sz w:val="20"/>
              </w:rPr>
              <w:t>I/WE</w:t>
            </w:r>
            <w:r w:rsidRPr="00567D03">
              <w:rPr>
                <w:rFonts w:ascii="Arial Narrow" w:hAnsi="Arial Narrow"/>
                <w:spacing w:val="-11"/>
                <w:w w:val="105"/>
                <w:sz w:val="20"/>
              </w:rPr>
              <w:t xml:space="preserve"> </w:t>
            </w:r>
            <w:r w:rsidRPr="00567D03">
              <w:rPr>
                <w:rFonts w:ascii="Arial Narrow" w:hAnsi="Arial Narrow"/>
                <w:w w:val="105"/>
                <w:sz w:val="20"/>
              </w:rPr>
              <w:t>would</w:t>
            </w:r>
            <w:r w:rsidRPr="00567D03">
              <w:rPr>
                <w:rFonts w:ascii="Arial Narrow" w:hAnsi="Arial Narrow"/>
                <w:spacing w:val="-10"/>
                <w:w w:val="105"/>
                <w:sz w:val="20"/>
              </w:rPr>
              <w:t xml:space="preserve"> </w:t>
            </w:r>
            <w:r w:rsidRPr="00567D03">
              <w:rPr>
                <w:rFonts w:ascii="Arial Narrow" w:hAnsi="Arial Narrow"/>
                <w:w w:val="105"/>
                <w:sz w:val="20"/>
              </w:rPr>
              <w:t>give</w:t>
            </w:r>
            <w:r w:rsidRPr="00567D03">
              <w:rPr>
                <w:rFonts w:ascii="Arial Narrow" w:hAnsi="Arial Narrow"/>
                <w:spacing w:val="-11"/>
                <w:w w:val="105"/>
                <w:sz w:val="20"/>
              </w:rPr>
              <w:t xml:space="preserve"> </w:t>
            </w:r>
            <w:r w:rsidRPr="00567D03">
              <w:rPr>
                <w:rFonts w:ascii="Arial Narrow" w:hAnsi="Arial Narrow"/>
                <w:w w:val="105"/>
                <w:sz w:val="20"/>
              </w:rPr>
              <w:t>my/our</w:t>
            </w:r>
            <w:r w:rsidRPr="00567D03">
              <w:rPr>
                <w:rFonts w:ascii="Arial Narrow" w:hAnsi="Arial Narrow"/>
                <w:spacing w:val="-10"/>
                <w:w w:val="105"/>
                <w:sz w:val="20"/>
              </w:rPr>
              <w:t xml:space="preserve"> </w:t>
            </w:r>
            <w:r w:rsidRPr="00567D03">
              <w:rPr>
                <w:rFonts w:ascii="Arial Narrow" w:hAnsi="Arial Narrow"/>
                <w:w w:val="105"/>
                <w:sz w:val="20"/>
              </w:rPr>
              <w:t>consent</w:t>
            </w:r>
            <w:r w:rsidRPr="00567D03">
              <w:rPr>
                <w:rFonts w:ascii="Arial Narrow" w:hAnsi="Arial Narrow"/>
                <w:spacing w:val="-10"/>
                <w:w w:val="105"/>
                <w:sz w:val="20"/>
              </w:rPr>
              <w:t xml:space="preserve"> </w:t>
            </w:r>
            <w:r w:rsidRPr="00567D03">
              <w:rPr>
                <w:rFonts w:ascii="Arial Narrow" w:hAnsi="Arial Narrow"/>
                <w:w w:val="105"/>
                <w:sz w:val="20"/>
              </w:rPr>
              <w:t>for</w:t>
            </w:r>
            <w:r w:rsidRPr="00567D03">
              <w:rPr>
                <w:rFonts w:ascii="Arial Narrow" w:hAnsi="Arial Narrow"/>
                <w:spacing w:val="-10"/>
                <w:w w:val="105"/>
                <w:sz w:val="20"/>
              </w:rPr>
              <w:t xml:space="preserve"> </w:t>
            </w:r>
            <w:r w:rsidRPr="00567D03">
              <w:rPr>
                <w:rFonts w:ascii="Arial Narrow" w:hAnsi="Arial Narrow"/>
                <w:w w:val="105"/>
                <w:sz w:val="20"/>
              </w:rPr>
              <w:t>the</w:t>
            </w:r>
            <w:r w:rsidRPr="00567D03">
              <w:rPr>
                <w:rFonts w:ascii="Arial Narrow" w:hAnsi="Arial Narrow"/>
                <w:spacing w:val="-12"/>
                <w:w w:val="105"/>
                <w:sz w:val="20"/>
              </w:rPr>
              <w:t xml:space="preserve"> </w:t>
            </w:r>
            <w:r w:rsidRPr="00567D03">
              <w:rPr>
                <w:rFonts w:ascii="Arial Narrow" w:hAnsi="Arial Narrow"/>
                <w:w w:val="105"/>
                <w:sz w:val="20"/>
              </w:rPr>
              <w:t>use</w:t>
            </w:r>
            <w:r w:rsidRPr="00567D03">
              <w:rPr>
                <w:rFonts w:ascii="Arial Narrow" w:hAnsi="Arial Narrow"/>
                <w:spacing w:val="-11"/>
                <w:w w:val="105"/>
                <w:sz w:val="20"/>
              </w:rPr>
              <w:t xml:space="preserve"> </w:t>
            </w:r>
            <w:r w:rsidRPr="00567D03">
              <w:rPr>
                <w:rFonts w:ascii="Arial Narrow" w:hAnsi="Arial Narrow"/>
                <w:w w:val="105"/>
                <w:sz w:val="20"/>
              </w:rPr>
              <w:t>of</w:t>
            </w:r>
            <w:r w:rsidRPr="00567D03">
              <w:rPr>
                <w:rFonts w:ascii="Arial Narrow" w:hAnsi="Arial Narrow"/>
                <w:spacing w:val="-10"/>
                <w:w w:val="105"/>
                <w:sz w:val="20"/>
              </w:rPr>
              <w:t xml:space="preserve"> </w:t>
            </w:r>
            <w:r w:rsidRPr="00567D03">
              <w:rPr>
                <w:rFonts w:ascii="Arial Narrow" w:hAnsi="Arial Narrow"/>
                <w:w w:val="105"/>
                <w:sz w:val="20"/>
              </w:rPr>
              <w:t>the</w:t>
            </w:r>
            <w:r w:rsidRPr="00567D03">
              <w:rPr>
                <w:rFonts w:ascii="Arial Narrow" w:hAnsi="Arial Narrow"/>
                <w:spacing w:val="-10"/>
                <w:w w:val="105"/>
                <w:sz w:val="20"/>
              </w:rPr>
              <w:t xml:space="preserve"> </w:t>
            </w:r>
            <w:r w:rsidRPr="00567D03">
              <w:rPr>
                <w:rFonts w:ascii="Arial Narrow" w:hAnsi="Arial Narrow"/>
                <w:w w:val="105"/>
                <w:sz w:val="20"/>
              </w:rPr>
              <w:t xml:space="preserve">mobile number provided for purposes of voting at the </w:t>
            </w:r>
            <w:r w:rsidR="00F36EFF">
              <w:rPr>
                <w:rFonts w:ascii="Arial Narrow" w:hAnsi="Arial Narrow"/>
                <w:w w:val="105"/>
                <w:sz w:val="20"/>
              </w:rPr>
              <w:t>A</w:t>
            </w:r>
            <w:r w:rsidRPr="00567D03">
              <w:rPr>
                <w:rFonts w:ascii="Arial Narrow" w:hAnsi="Arial Narrow"/>
                <w:w w:val="105"/>
                <w:sz w:val="20"/>
              </w:rPr>
              <w:t>GM.</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B40" w:rsidRPr="002A0370" w:rsidRDefault="00462B40" w:rsidP="00057F0C">
            <w:pPr>
              <w:pStyle w:val="BodyText"/>
              <w:kinsoku w:val="0"/>
              <w:overflowPunct w:val="0"/>
              <w:spacing w:line="266" w:lineRule="auto"/>
              <w:rPr>
                <w:rFonts w:ascii="Arial Narrow" w:hAnsi="Arial Narrow"/>
                <w:sz w:val="20"/>
              </w:rPr>
            </w:pPr>
          </w:p>
        </w:tc>
      </w:tr>
    </w:tbl>
    <w:p w:rsidR="006A4D11" w:rsidRPr="002A0370" w:rsidRDefault="006A4D11" w:rsidP="008752AB">
      <w:pPr>
        <w:spacing w:after="0" w:line="240" w:lineRule="auto"/>
        <w:jc w:val="both"/>
        <w:rPr>
          <w:rFonts w:ascii="Arial Narrow" w:hAnsi="Arial Narrow" w:cs="Times New Roman"/>
          <w:sz w:val="20"/>
        </w:rPr>
      </w:pPr>
    </w:p>
    <w:p w:rsidR="00BE7B25" w:rsidRPr="00567D03" w:rsidRDefault="00BE7B25" w:rsidP="008752AB">
      <w:pPr>
        <w:spacing w:after="0" w:line="240" w:lineRule="auto"/>
        <w:jc w:val="both"/>
        <w:rPr>
          <w:rFonts w:ascii="Arial Narrow" w:hAnsi="Arial Narrow" w:cs="Times New Roman"/>
          <w:b/>
          <w:sz w:val="20"/>
        </w:rPr>
      </w:pPr>
      <w:r w:rsidRPr="00567D03">
        <w:rPr>
          <w:rFonts w:ascii="Arial Narrow" w:hAnsi="Arial Narrow" w:cs="Times New Roman"/>
          <w:b/>
          <w:sz w:val="20"/>
        </w:rPr>
        <w:t>Note</w:t>
      </w:r>
      <w:r w:rsidR="00CB6107" w:rsidRPr="00567D03">
        <w:rPr>
          <w:rFonts w:ascii="Arial Narrow" w:hAnsi="Arial Narrow" w:cs="Times New Roman"/>
          <w:b/>
          <w:sz w:val="20"/>
        </w:rPr>
        <w:t>s</w:t>
      </w:r>
      <w:r w:rsidR="00567D03">
        <w:rPr>
          <w:rFonts w:ascii="Arial Narrow" w:hAnsi="Arial Narrow" w:cs="Times New Roman"/>
          <w:b/>
          <w:sz w:val="20"/>
        </w:rPr>
        <w:t>:</w:t>
      </w:r>
    </w:p>
    <w:p w:rsidR="003443D2" w:rsidRPr="002A0370" w:rsidRDefault="003443D2" w:rsidP="008752AB">
      <w:pPr>
        <w:pStyle w:val="ListParagraph"/>
        <w:spacing w:after="0" w:line="240" w:lineRule="auto"/>
        <w:contextualSpacing w:val="0"/>
        <w:jc w:val="both"/>
        <w:rPr>
          <w:rFonts w:ascii="Arial Narrow" w:hAnsi="Arial Narrow" w:cs="Times New Roman"/>
          <w:sz w:val="20"/>
        </w:rPr>
      </w:pPr>
    </w:p>
    <w:p w:rsidR="00A8649E" w:rsidRPr="00A8649E" w:rsidRDefault="00A8649E" w:rsidP="00567D03">
      <w:pPr>
        <w:pStyle w:val="ListParagraph"/>
        <w:numPr>
          <w:ilvl w:val="0"/>
          <w:numId w:val="7"/>
        </w:numPr>
        <w:spacing w:after="0" w:line="240" w:lineRule="auto"/>
        <w:ind w:left="567" w:hanging="567"/>
        <w:contextualSpacing w:val="0"/>
        <w:jc w:val="both"/>
        <w:rPr>
          <w:rFonts w:ascii="Arial Narrow" w:hAnsi="Arial Narrow" w:cs="Times New Roman"/>
          <w:sz w:val="20"/>
        </w:rPr>
      </w:pPr>
      <w:r w:rsidRPr="00A8649E">
        <w:rPr>
          <w:rFonts w:ascii="Arial Narrow" w:hAnsi="Arial Narrow" w:cs="Times New Roman"/>
          <w:sz w:val="20"/>
        </w:rPr>
        <w:t xml:space="preserve">In accordance with Section 298(1) of the Companies Act, shareholders entitled to attend and vote at the AGM are entitled to appoint a proxy to vote on their behalf. A proxy need not be a member of the Company but, if not the Chairman of the AGM, the appointed proxy will need access to a mobile telephone. </w:t>
      </w:r>
    </w:p>
    <w:p w:rsidR="00A8649E" w:rsidRPr="00A8649E" w:rsidRDefault="00A8649E" w:rsidP="00567D03">
      <w:pPr>
        <w:pStyle w:val="ListParagraph"/>
        <w:ind w:left="567" w:hanging="567"/>
        <w:rPr>
          <w:rFonts w:ascii="Arial Narrow" w:hAnsi="Arial Narrow" w:cs="Times New Roman"/>
          <w:sz w:val="20"/>
        </w:rPr>
      </w:pPr>
    </w:p>
    <w:p w:rsidR="00A8649E" w:rsidRPr="00A8649E" w:rsidRDefault="00A8649E" w:rsidP="00567D03">
      <w:pPr>
        <w:pStyle w:val="ListParagraph"/>
        <w:numPr>
          <w:ilvl w:val="0"/>
          <w:numId w:val="7"/>
        </w:numPr>
        <w:spacing w:after="0" w:line="240" w:lineRule="auto"/>
        <w:ind w:left="567" w:hanging="567"/>
        <w:contextualSpacing w:val="0"/>
        <w:jc w:val="both"/>
        <w:rPr>
          <w:rFonts w:ascii="Arial Narrow" w:hAnsi="Arial Narrow" w:cs="Times New Roman"/>
          <w:sz w:val="20"/>
        </w:rPr>
      </w:pPr>
      <w:r w:rsidRPr="00A8649E">
        <w:rPr>
          <w:rFonts w:ascii="Arial Narrow" w:hAnsi="Arial Narrow" w:cs="Times New Roman"/>
          <w:sz w:val="20"/>
        </w:rPr>
        <w:t xml:space="preserve">This proxy must be signed by the appointer or his attorney duly authorized in writing. If the appointer is a body corporate, the instrument appointing the proxy shall be under the hand of an officer or duly authorized attorney of such body corporate. </w:t>
      </w:r>
    </w:p>
    <w:p w:rsidR="00A8649E" w:rsidRPr="00A8649E" w:rsidRDefault="00A8649E" w:rsidP="00567D03">
      <w:pPr>
        <w:pStyle w:val="ListParagraph"/>
        <w:ind w:left="567" w:hanging="567"/>
        <w:rPr>
          <w:rFonts w:ascii="Arial Narrow" w:hAnsi="Arial Narrow" w:cs="Times New Roman"/>
          <w:sz w:val="20"/>
        </w:rPr>
      </w:pPr>
    </w:p>
    <w:p w:rsidR="00A8649E" w:rsidRPr="00A8649E" w:rsidRDefault="00A8649E" w:rsidP="00567D03">
      <w:pPr>
        <w:pStyle w:val="ListParagraph"/>
        <w:numPr>
          <w:ilvl w:val="0"/>
          <w:numId w:val="7"/>
        </w:numPr>
        <w:spacing w:after="0" w:line="240" w:lineRule="auto"/>
        <w:ind w:left="567" w:hanging="567"/>
        <w:contextualSpacing w:val="0"/>
        <w:jc w:val="both"/>
        <w:rPr>
          <w:rFonts w:ascii="Arial Narrow" w:hAnsi="Arial Narrow" w:cs="Times New Roman"/>
          <w:sz w:val="20"/>
        </w:rPr>
      </w:pPr>
      <w:r w:rsidRPr="002A0370">
        <w:rPr>
          <w:rFonts w:ascii="Arial Narrow" w:hAnsi="Arial Narrow" w:cs="Times New Roman"/>
          <w:sz w:val="20"/>
        </w:rPr>
        <w:t>To be valid the form of proxy should be completed, signed and delivered (together with a power of attorney or other authority (if any) under which it is assigned or a notarized certified copy of such power or authority)</w:t>
      </w:r>
      <w:r w:rsidR="00B667CB">
        <w:rPr>
          <w:rFonts w:ascii="Arial Narrow" w:hAnsi="Arial Narrow" w:cs="Times New Roman"/>
          <w:sz w:val="20"/>
        </w:rPr>
        <w:t xml:space="preserve"> </w:t>
      </w:r>
      <w:r w:rsidRPr="00A8649E">
        <w:rPr>
          <w:rFonts w:ascii="Arial Narrow" w:hAnsi="Arial Narrow" w:cs="Times New Roman"/>
          <w:sz w:val="20"/>
        </w:rPr>
        <w:t xml:space="preserve">to info@image.co.ke or delivered to </w:t>
      </w:r>
      <w:r w:rsidR="00101B59">
        <w:rPr>
          <w:rFonts w:ascii="Arial Narrow" w:hAnsi="Arial Narrow" w:cs="Times New Roman"/>
          <w:sz w:val="20"/>
        </w:rPr>
        <w:t xml:space="preserve">Registered Office of the Company or posted to the Company Secretary P.O. Box 30099 – 00100 Nairobi, or to </w:t>
      </w:r>
      <w:r w:rsidRPr="00A8649E">
        <w:rPr>
          <w:rFonts w:ascii="Arial Narrow" w:hAnsi="Arial Narrow" w:cs="Times New Roman"/>
          <w:sz w:val="20"/>
        </w:rPr>
        <w:t xml:space="preserve">Image Registrars Limited, 5th Floor Absa Towers (formerly Barclays Plaza), Loita Street, P.O. Box 9287 – 00100 GPO, Nairobi, so as to be received not later than </w:t>
      </w:r>
      <w:r w:rsidR="00F13C06">
        <w:rPr>
          <w:rFonts w:ascii="Arial Narrow" w:hAnsi="Arial Narrow" w:cs="Times New Roman"/>
          <w:sz w:val="20"/>
        </w:rPr>
        <w:t>11</w:t>
      </w:r>
      <w:r w:rsidR="00F13C06" w:rsidRPr="00F13C06">
        <w:rPr>
          <w:rFonts w:ascii="Arial Narrow" w:hAnsi="Arial Narrow" w:cs="Times New Roman"/>
          <w:sz w:val="20"/>
          <w:vertAlign w:val="superscript"/>
        </w:rPr>
        <w:t>th</w:t>
      </w:r>
      <w:r w:rsidR="00F13C06">
        <w:rPr>
          <w:rFonts w:ascii="Arial Narrow" w:hAnsi="Arial Narrow" w:cs="Times New Roman"/>
          <w:sz w:val="20"/>
        </w:rPr>
        <w:t xml:space="preserve"> Novembe</w:t>
      </w:r>
      <w:r w:rsidR="00F13C06" w:rsidRPr="00F13C06">
        <w:rPr>
          <w:rFonts w:ascii="Arial Narrow" w:hAnsi="Arial Narrow" w:cs="Times New Roman"/>
          <w:sz w:val="20"/>
        </w:rPr>
        <w:t>r</w:t>
      </w:r>
      <w:r w:rsidRPr="00F13C06">
        <w:rPr>
          <w:rFonts w:ascii="Arial Narrow" w:hAnsi="Arial Narrow" w:cs="Times New Roman"/>
          <w:sz w:val="20"/>
        </w:rPr>
        <w:t>, 2020 at</w:t>
      </w:r>
      <w:r w:rsidR="00F13C06" w:rsidRPr="00F13C06">
        <w:rPr>
          <w:rFonts w:ascii="Arial Narrow" w:hAnsi="Arial Narrow" w:cs="Times New Roman"/>
          <w:sz w:val="20"/>
        </w:rPr>
        <w:t xml:space="preserve"> 11.00</w:t>
      </w:r>
      <w:r w:rsidRPr="00F13C06">
        <w:rPr>
          <w:rFonts w:ascii="Arial Narrow" w:hAnsi="Arial Narrow" w:cs="Times New Roman"/>
          <w:sz w:val="20"/>
        </w:rPr>
        <w:t xml:space="preserve"> a.m</w:t>
      </w:r>
      <w:r w:rsidRPr="00A8649E">
        <w:rPr>
          <w:rFonts w:ascii="Arial Narrow" w:hAnsi="Arial Narrow" w:cs="Times New Roman"/>
          <w:sz w:val="20"/>
        </w:rPr>
        <w:t xml:space="preserve">. </w:t>
      </w:r>
    </w:p>
    <w:p w:rsidR="00A8649E" w:rsidRPr="00A8649E" w:rsidRDefault="00A8649E" w:rsidP="00A8649E">
      <w:pPr>
        <w:pStyle w:val="ListParagraph"/>
        <w:rPr>
          <w:rFonts w:ascii="Arial Narrow" w:hAnsi="Arial Narrow" w:cs="Times New Roman"/>
          <w:sz w:val="20"/>
        </w:rPr>
      </w:pPr>
    </w:p>
    <w:p w:rsidR="00A8649E" w:rsidRDefault="00A8649E" w:rsidP="00FF0C0E">
      <w:pPr>
        <w:pStyle w:val="ListParagraph"/>
        <w:numPr>
          <w:ilvl w:val="0"/>
          <w:numId w:val="7"/>
        </w:numPr>
        <w:spacing w:after="0" w:line="240" w:lineRule="auto"/>
        <w:contextualSpacing w:val="0"/>
        <w:jc w:val="both"/>
        <w:rPr>
          <w:rFonts w:ascii="Arial Narrow" w:hAnsi="Arial Narrow" w:cs="Times New Roman"/>
          <w:sz w:val="20"/>
        </w:rPr>
      </w:pPr>
      <w:r w:rsidRPr="00A8649E">
        <w:rPr>
          <w:rFonts w:ascii="Arial Narrow" w:hAnsi="Arial Narrow" w:cs="Times New Roman"/>
          <w:sz w:val="20"/>
        </w:rPr>
        <w:t xml:space="preserve">Any person appointed as a proxy should submit his/her mobile telephone number to the Company no later than </w:t>
      </w:r>
      <w:r w:rsidR="00482D2F">
        <w:rPr>
          <w:rFonts w:ascii="Arial Narrow" w:hAnsi="Arial Narrow" w:cs="Times New Roman"/>
          <w:sz w:val="20"/>
        </w:rPr>
        <w:t>10</w:t>
      </w:r>
      <w:r w:rsidR="00482D2F" w:rsidRPr="00482D2F">
        <w:rPr>
          <w:rFonts w:ascii="Arial Narrow" w:hAnsi="Arial Narrow" w:cs="Times New Roman"/>
          <w:sz w:val="20"/>
          <w:vertAlign w:val="superscript"/>
        </w:rPr>
        <w:t>th</w:t>
      </w:r>
      <w:r w:rsidR="00482D2F">
        <w:rPr>
          <w:rFonts w:ascii="Arial Narrow" w:hAnsi="Arial Narrow" w:cs="Times New Roman"/>
          <w:sz w:val="20"/>
        </w:rPr>
        <w:t xml:space="preserve"> </w:t>
      </w:r>
      <w:r w:rsidR="00482D2F" w:rsidRPr="00482D2F">
        <w:rPr>
          <w:rFonts w:ascii="Arial Narrow" w:hAnsi="Arial Narrow" w:cs="Times New Roman"/>
          <w:sz w:val="20"/>
        </w:rPr>
        <w:t>November,</w:t>
      </w:r>
      <w:r w:rsidRPr="00482D2F">
        <w:rPr>
          <w:rFonts w:ascii="Arial Narrow" w:hAnsi="Arial Narrow" w:cs="Times New Roman"/>
          <w:sz w:val="20"/>
        </w:rPr>
        <w:t xml:space="preserve"> 2020 at </w:t>
      </w:r>
      <w:r w:rsidR="00482D2F">
        <w:rPr>
          <w:rFonts w:ascii="Arial Narrow" w:hAnsi="Arial Narrow" w:cs="Times New Roman"/>
          <w:sz w:val="20"/>
        </w:rPr>
        <w:t>10.00 a</w:t>
      </w:r>
      <w:r w:rsidRPr="00482D2F">
        <w:rPr>
          <w:rFonts w:ascii="Arial Narrow" w:hAnsi="Arial Narrow" w:cs="Times New Roman"/>
          <w:sz w:val="20"/>
        </w:rPr>
        <w:t>m.</w:t>
      </w:r>
      <w:r w:rsidRPr="00A8649E">
        <w:rPr>
          <w:rFonts w:ascii="Arial Narrow" w:hAnsi="Arial Narrow" w:cs="Times New Roman"/>
          <w:sz w:val="20"/>
        </w:rPr>
        <w:t xml:space="preserve"> Any proxy registration that is rejected will be communicated to the shareholder concerned no later than </w:t>
      </w:r>
      <w:r w:rsidR="00482D2F">
        <w:rPr>
          <w:rFonts w:ascii="Arial Narrow" w:hAnsi="Arial Narrow" w:cs="Times New Roman"/>
          <w:sz w:val="20"/>
        </w:rPr>
        <w:t>10</w:t>
      </w:r>
      <w:r w:rsidR="00482D2F" w:rsidRPr="00482D2F">
        <w:rPr>
          <w:rFonts w:ascii="Arial Narrow" w:hAnsi="Arial Narrow" w:cs="Times New Roman"/>
          <w:sz w:val="20"/>
          <w:vertAlign w:val="superscript"/>
        </w:rPr>
        <w:t>th</w:t>
      </w:r>
      <w:r w:rsidR="00482D2F">
        <w:rPr>
          <w:rFonts w:ascii="Arial Narrow" w:hAnsi="Arial Narrow" w:cs="Times New Roman"/>
          <w:sz w:val="20"/>
        </w:rPr>
        <w:t xml:space="preserve"> November</w:t>
      </w:r>
      <w:r w:rsidRPr="00482D2F">
        <w:rPr>
          <w:rFonts w:ascii="Arial Narrow" w:hAnsi="Arial Narrow" w:cs="Times New Roman"/>
          <w:sz w:val="20"/>
        </w:rPr>
        <w:t xml:space="preserve">, 2020 </w:t>
      </w:r>
      <w:r w:rsidR="00482D2F" w:rsidRPr="00482D2F">
        <w:rPr>
          <w:rFonts w:ascii="Arial Narrow" w:hAnsi="Arial Narrow" w:cs="Times New Roman"/>
          <w:sz w:val="20"/>
        </w:rPr>
        <w:t>at</w:t>
      </w:r>
      <w:r w:rsidR="00482D2F">
        <w:rPr>
          <w:rFonts w:ascii="Arial Narrow" w:hAnsi="Arial Narrow" w:cs="Times New Roman"/>
          <w:sz w:val="20"/>
        </w:rPr>
        <w:t xml:space="preserve"> 5.00pm </w:t>
      </w:r>
      <w:r w:rsidRPr="00A8649E">
        <w:rPr>
          <w:rFonts w:ascii="Arial Narrow" w:hAnsi="Arial Narrow" w:cs="Times New Roman"/>
          <w:sz w:val="20"/>
        </w:rPr>
        <w:t>to allow time to address any issues.</w:t>
      </w:r>
    </w:p>
    <w:p w:rsidR="00A8649E" w:rsidRPr="00A8649E" w:rsidRDefault="00A8649E" w:rsidP="00A8649E">
      <w:pPr>
        <w:pStyle w:val="ListParagraph"/>
        <w:rPr>
          <w:rFonts w:ascii="Arial Narrow" w:hAnsi="Arial Narrow" w:cs="Times New Roman"/>
          <w:sz w:val="20"/>
        </w:rPr>
      </w:pPr>
    </w:p>
    <w:p w:rsidR="001738E3" w:rsidRPr="002A0370" w:rsidRDefault="001738E3" w:rsidP="00D61A28">
      <w:pPr>
        <w:pStyle w:val="ListParagraph"/>
        <w:numPr>
          <w:ilvl w:val="0"/>
          <w:numId w:val="7"/>
        </w:numPr>
        <w:spacing w:after="120" w:line="240" w:lineRule="auto"/>
        <w:ind w:left="714" w:hanging="357"/>
        <w:contextualSpacing w:val="0"/>
        <w:jc w:val="both"/>
        <w:rPr>
          <w:rFonts w:ascii="Arial Narrow" w:hAnsi="Arial Narrow" w:cs="Times New Roman"/>
          <w:sz w:val="20"/>
        </w:rPr>
      </w:pPr>
      <w:r w:rsidRPr="002A0370">
        <w:rPr>
          <w:rFonts w:ascii="Arial Narrow" w:hAnsi="Arial Narrow" w:cs="Times New Roman"/>
          <w:sz w:val="20"/>
        </w:rPr>
        <w:t>As a shareholder you are entitled to appoint one or more proxies to exercise all or any of your shareholder rights to attend and to speak and vote on your behalf at the meeting. The appointment of the Chairman of the meeting as proxy has been included for convenience. To appoint as a proxy any other person, delete the words “the Chairman of the Meeting or” and insert the full name of your proxy in the space provided. A proxy need not to be a shareholder of the Company.</w:t>
      </w:r>
    </w:p>
    <w:p w:rsidR="001738E3" w:rsidRPr="002A0370" w:rsidRDefault="001738E3" w:rsidP="001738E3">
      <w:pPr>
        <w:pStyle w:val="ListParagraph"/>
        <w:numPr>
          <w:ilvl w:val="0"/>
          <w:numId w:val="7"/>
        </w:numPr>
        <w:spacing w:after="0" w:line="240" w:lineRule="auto"/>
        <w:contextualSpacing w:val="0"/>
        <w:jc w:val="both"/>
        <w:rPr>
          <w:rFonts w:ascii="Arial Narrow" w:hAnsi="Arial Narrow" w:cs="Times New Roman"/>
          <w:sz w:val="20"/>
        </w:rPr>
      </w:pPr>
      <w:r w:rsidRPr="002A0370">
        <w:rPr>
          <w:rFonts w:ascii="Arial Narrow" w:hAnsi="Arial Narrow" w:cs="Times New Roman"/>
          <w:sz w:val="20"/>
        </w:rPr>
        <w:t>Completion and submission of the form of proxy will not prevent you from attending the meeting and voting at the meeting in person, in which case any votes cast by your proxy will be excluded.</w:t>
      </w:r>
    </w:p>
    <w:p w:rsidR="001738E3" w:rsidRPr="002A0370" w:rsidRDefault="001738E3" w:rsidP="001738E3">
      <w:pPr>
        <w:pStyle w:val="ListParagraph"/>
        <w:rPr>
          <w:rFonts w:ascii="Arial Narrow" w:hAnsi="Arial Narrow" w:cs="Times New Roman"/>
          <w:sz w:val="20"/>
        </w:rPr>
      </w:pPr>
    </w:p>
    <w:p w:rsidR="001738E3" w:rsidRPr="00B667CB" w:rsidRDefault="001738E3" w:rsidP="00E1327E">
      <w:pPr>
        <w:pStyle w:val="ListParagraph"/>
        <w:numPr>
          <w:ilvl w:val="0"/>
          <w:numId w:val="7"/>
        </w:numPr>
        <w:spacing w:after="0" w:line="240" w:lineRule="auto"/>
        <w:contextualSpacing w:val="0"/>
        <w:jc w:val="both"/>
        <w:rPr>
          <w:rFonts w:ascii="Arial Narrow" w:hAnsi="Arial Narrow" w:cs="Times New Roman"/>
          <w:sz w:val="20"/>
        </w:rPr>
      </w:pPr>
      <w:r w:rsidRPr="00B667CB">
        <w:rPr>
          <w:rFonts w:ascii="Arial Narrow" w:hAnsi="Arial Narrow" w:cs="Times New Roman"/>
          <w:sz w:val="20"/>
        </w:rPr>
        <w:t xml:space="preserve"> A “vote withheld” option has been included on the form of proxy. The legal effect of choosing this option on any resolution is that you will be treated as not having voted on the relevant resolution. The number of votes in respect of which votes are withheld will, however, be counted and recorded, but disregarded in calculating the number of votes for or against each resolution.</w:t>
      </w:r>
    </w:p>
    <w:p w:rsidR="001738E3" w:rsidRPr="002A0370" w:rsidRDefault="001738E3" w:rsidP="001738E3">
      <w:pPr>
        <w:pStyle w:val="ListParagraph"/>
        <w:spacing w:after="0" w:line="240" w:lineRule="auto"/>
        <w:contextualSpacing w:val="0"/>
        <w:jc w:val="both"/>
        <w:rPr>
          <w:rFonts w:ascii="Arial Narrow" w:hAnsi="Arial Narrow" w:cs="Times New Roman"/>
          <w:sz w:val="20"/>
        </w:rPr>
      </w:pPr>
    </w:p>
    <w:sectPr w:rsidR="001738E3" w:rsidRPr="002A0370" w:rsidSect="005E6E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3E" w:rsidRDefault="0017743E" w:rsidP="00EC5393">
      <w:pPr>
        <w:spacing w:after="0" w:line="240" w:lineRule="auto"/>
      </w:pPr>
      <w:r>
        <w:separator/>
      </w:r>
    </w:p>
  </w:endnote>
  <w:endnote w:type="continuationSeparator" w:id="0">
    <w:p w:rsidR="0017743E" w:rsidRDefault="0017743E" w:rsidP="00EC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clays Serif">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3E" w:rsidRDefault="0017743E" w:rsidP="00EC5393">
      <w:pPr>
        <w:spacing w:after="0" w:line="240" w:lineRule="auto"/>
      </w:pPr>
      <w:r>
        <w:separator/>
      </w:r>
    </w:p>
  </w:footnote>
  <w:footnote w:type="continuationSeparator" w:id="0">
    <w:p w:rsidR="0017743E" w:rsidRDefault="0017743E" w:rsidP="00EC5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4C8"/>
    <w:multiLevelType w:val="hybridMultilevel"/>
    <w:tmpl w:val="D806D91E"/>
    <w:lvl w:ilvl="0" w:tplc="E4C04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038C7"/>
    <w:multiLevelType w:val="hybridMultilevel"/>
    <w:tmpl w:val="D9A2DD00"/>
    <w:lvl w:ilvl="0" w:tplc="3B0C8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5644B"/>
    <w:multiLevelType w:val="hybridMultilevel"/>
    <w:tmpl w:val="DEBC58D6"/>
    <w:lvl w:ilvl="0" w:tplc="2BF6D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C2257"/>
    <w:multiLevelType w:val="hybridMultilevel"/>
    <w:tmpl w:val="011A997E"/>
    <w:lvl w:ilvl="0" w:tplc="09927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7791A"/>
    <w:multiLevelType w:val="hybridMultilevel"/>
    <w:tmpl w:val="A0B85284"/>
    <w:lvl w:ilvl="0" w:tplc="0409000F">
      <w:start w:val="1"/>
      <w:numFmt w:val="decimal"/>
      <w:lvlText w:val="%1."/>
      <w:lvlJc w:val="left"/>
      <w:pPr>
        <w:ind w:left="360" w:hanging="360"/>
      </w:pPr>
    </w:lvl>
    <w:lvl w:ilvl="1" w:tplc="07E66C9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F1B7A"/>
    <w:multiLevelType w:val="hybridMultilevel"/>
    <w:tmpl w:val="E4983CB8"/>
    <w:lvl w:ilvl="0" w:tplc="1424FE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DE0A83"/>
    <w:multiLevelType w:val="hybridMultilevel"/>
    <w:tmpl w:val="F1749E56"/>
    <w:lvl w:ilvl="0" w:tplc="56DCA1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54620"/>
    <w:multiLevelType w:val="hybridMultilevel"/>
    <w:tmpl w:val="CC9279C4"/>
    <w:lvl w:ilvl="0" w:tplc="1F8699FE">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B7E779F"/>
    <w:multiLevelType w:val="hybridMultilevel"/>
    <w:tmpl w:val="AAB0B300"/>
    <w:lvl w:ilvl="0" w:tplc="0409001B">
      <w:start w:val="1"/>
      <w:numFmt w:val="lowerRoman"/>
      <w:lvlText w:val="%1."/>
      <w:lvlJc w:val="right"/>
      <w:pPr>
        <w:ind w:left="2430" w:hanging="360"/>
      </w:pPr>
    </w:lvl>
    <w:lvl w:ilvl="1" w:tplc="0409001B">
      <w:start w:val="1"/>
      <w:numFmt w:val="lowerRoman"/>
      <w:lvlText w:val="%2."/>
      <w:lvlJc w:val="righ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218E6F20"/>
    <w:multiLevelType w:val="multilevel"/>
    <w:tmpl w:val="3F3C6012"/>
    <w:lvl w:ilvl="0">
      <w:start w:val="1"/>
      <w:numFmt w:val="decimal"/>
      <w:lvlText w:val="%1."/>
      <w:lvlJc w:val="left"/>
      <w:pPr>
        <w:tabs>
          <w:tab w:val="num" w:pos="360"/>
        </w:tabs>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25C4DE7"/>
    <w:multiLevelType w:val="hybridMultilevel"/>
    <w:tmpl w:val="32B0EB56"/>
    <w:lvl w:ilvl="0" w:tplc="7B1434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696C6D"/>
    <w:multiLevelType w:val="hybridMultilevel"/>
    <w:tmpl w:val="24B6D4CE"/>
    <w:lvl w:ilvl="0" w:tplc="4B349B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DD4319"/>
    <w:multiLevelType w:val="hybridMultilevel"/>
    <w:tmpl w:val="B5F8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10BFE"/>
    <w:multiLevelType w:val="hybridMultilevel"/>
    <w:tmpl w:val="1C7294A4"/>
    <w:lvl w:ilvl="0" w:tplc="EC7A9BDE">
      <w:start w:val="1"/>
      <w:numFmt w:val="lowerRoman"/>
      <w:lvlText w:val="(%1)"/>
      <w:lvlJc w:val="right"/>
      <w:pPr>
        <w:tabs>
          <w:tab w:val="num" w:pos="360"/>
        </w:tabs>
        <w:ind w:left="360" w:hanging="144"/>
      </w:pPr>
      <w:rPr>
        <w:rFonts w:hint="default"/>
        <w:b w:val="0"/>
        <w:i w:val="0"/>
      </w:rPr>
    </w:lvl>
    <w:lvl w:ilvl="1" w:tplc="1F8699FE">
      <w:start w:val="1"/>
      <w:numFmt w:val="lowerRoman"/>
      <w:lvlText w:val="%2)"/>
      <w:lvlJc w:val="left"/>
      <w:pPr>
        <w:tabs>
          <w:tab w:val="num" w:pos="1080"/>
        </w:tabs>
        <w:ind w:left="1080" w:hanging="432"/>
      </w:pPr>
      <w:rPr>
        <w:rFonts w:hint="default"/>
        <w:b w:val="0"/>
        <w:i w:val="0"/>
      </w:rPr>
    </w:lvl>
    <w:lvl w:ilvl="2" w:tplc="BD6ED1F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776C6F"/>
    <w:multiLevelType w:val="hybridMultilevel"/>
    <w:tmpl w:val="A5CC023A"/>
    <w:lvl w:ilvl="0" w:tplc="20000017">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A00CE3"/>
    <w:multiLevelType w:val="singleLevel"/>
    <w:tmpl w:val="87ECF3E8"/>
    <w:lvl w:ilvl="0">
      <w:start w:val="1"/>
      <w:numFmt w:val="lowerRoman"/>
      <w:lvlText w:val="(%1)"/>
      <w:lvlJc w:val="left"/>
      <w:pPr>
        <w:tabs>
          <w:tab w:val="num" w:pos="1440"/>
        </w:tabs>
        <w:ind w:left="1440" w:hanging="720"/>
      </w:pPr>
      <w:rPr>
        <w:rFonts w:hint="default"/>
      </w:rPr>
    </w:lvl>
  </w:abstractNum>
  <w:abstractNum w:abstractNumId="16" w15:restartNumberingAfterBreak="0">
    <w:nsid w:val="31D022D9"/>
    <w:multiLevelType w:val="hybridMultilevel"/>
    <w:tmpl w:val="2D4AF4CC"/>
    <w:lvl w:ilvl="0" w:tplc="AEA809E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21B7814"/>
    <w:multiLevelType w:val="hybridMultilevel"/>
    <w:tmpl w:val="355C74FE"/>
    <w:lvl w:ilvl="0" w:tplc="B9F8F7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558BA"/>
    <w:multiLevelType w:val="hybridMultilevel"/>
    <w:tmpl w:val="38B6FC7C"/>
    <w:lvl w:ilvl="0" w:tplc="81E0FD0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AA5029A"/>
    <w:multiLevelType w:val="hybridMultilevel"/>
    <w:tmpl w:val="197AC6CE"/>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3FD350C5"/>
    <w:multiLevelType w:val="hybridMultilevel"/>
    <w:tmpl w:val="39361892"/>
    <w:lvl w:ilvl="0" w:tplc="1F8699FE">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6618E2"/>
    <w:multiLevelType w:val="hybridMultilevel"/>
    <w:tmpl w:val="B8506E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15:restartNumberingAfterBreak="0">
    <w:nsid w:val="427A166B"/>
    <w:multiLevelType w:val="hybridMultilevel"/>
    <w:tmpl w:val="8EA0F5C8"/>
    <w:lvl w:ilvl="0" w:tplc="0409001B">
      <w:start w:val="1"/>
      <w:numFmt w:val="lowerRoman"/>
      <w:lvlText w:val="%1."/>
      <w:lvlJc w:val="righ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15:restartNumberingAfterBreak="0">
    <w:nsid w:val="4A1A1A64"/>
    <w:multiLevelType w:val="hybridMultilevel"/>
    <w:tmpl w:val="F3E05B40"/>
    <w:lvl w:ilvl="0" w:tplc="04090017">
      <w:start w:val="1"/>
      <w:numFmt w:val="lowerLetter"/>
      <w:lvlText w:val="%1)"/>
      <w:lvlJc w:val="left"/>
      <w:pPr>
        <w:ind w:left="720" w:hanging="360"/>
      </w:pPr>
    </w:lvl>
    <w:lvl w:ilvl="1" w:tplc="05DAC18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25DB9"/>
    <w:multiLevelType w:val="hybridMultilevel"/>
    <w:tmpl w:val="D2E63C78"/>
    <w:lvl w:ilvl="0" w:tplc="049895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4E3867"/>
    <w:multiLevelType w:val="hybridMultilevel"/>
    <w:tmpl w:val="22F8DD1A"/>
    <w:lvl w:ilvl="0" w:tplc="CDAA926C">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8A4CBD"/>
    <w:multiLevelType w:val="hybridMultilevel"/>
    <w:tmpl w:val="38B6FC7C"/>
    <w:lvl w:ilvl="0" w:tplc="81E0FD0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0C97B4C"/>
    <w:multiLevelType w:val="hybridMultilevel"/>
    <w:tmpl w:val="2E827F30"/>
    <w:lvl w:ilvl="0" w:tplc="56DCA1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D59F9"/>
    <w:multiLevelType w:val="hybridMultilevel"/>
    <w:tmpl w:val="14289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156F9"/>
    <w:multiLevelType w:val="hybridMultilevel"/>
    <w:tmpl w:val="011A997E"/>
    <w:lvl w:ilvl="0" w:tplc="09927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05122B"/>
    <w:multiLevelType w:val="multilevel"/>
    <w:tmpl w:val="47B082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5B3C4EF4"/>
    <w:multiLevelType w:val="hybridMultilevel"/>
    <w:tmpl w:val="75C81758"/>
    <w:lvl w:ilvl="0" w:tplc="2BF6D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060BA1"/>
    <w:multiLevelType w:val="hybridMultilevel"/>
    <w:tmpl w:val="ABBA730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8F42AB"/>
    <w:multiLevelType w:val="hybridMultilevel"/>
    <w:tmpl w:val="C2409A44"/>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6C7DFE"/>
    <w:multiLevelType w:val="hybridMultilevel"/>
    <w:tmpl w:val="86F4BB90"/>
    <w:lvl w:ilvl="0" w:tplc="2BF6D2B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C428E0"/>
    <w:multiLevelType w:val="hybridMultilevel"/>
    <w:tmpl w:val="011A997E"/>
    <w:lvl w:ilvl="0" w:tplc="09927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E0878"/>
    <w:multiLevelType w:val="hybridMultilevel"/>
    <w:tmpl w:val="D8F018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13"/>
  </w:num>
  <w:num w:numId="3">
    <w:abstractNumId w:val="7"/>
  </w:num>
  <w:num w:numId="4">
    <w:abstractNumId w:val="12"/>
  </w:num>
  <w:num w:numId="5">
    <w:abstractNumId w:val="1"/>
  </w:num>
  <w:num w:numId="6">
    <w:abstractNumId w:val="2"/>
  </w:num>
  <w:num w:numId="7">
    <w:abstractNumId w:val="17"/>
  </w:num>
  <w:num w:numId="8">
    <w:abstractNumId w:val="0"/>
  </w:num>
  <w:num w:numId="9">
    <w:abstractNumId w:val="23"/>
  </w:num>
  <w:num w:numId="10">
    <w:abstractNumId w:val="34"/>
  </w:num>
  <w:num w:numId="11">
    <w:abstractNumId w:val="32"/>
  </w:num>
  <w:num w:numId="12">
    <w:abstractNumId w:val="31"/>
  </w:num>
  <w:num w:numId="13">
    <w:abstractNumId w:val="33"/>
  </w:num>
  <w:num w:numId="14">
    <w:abstractNumId w:val="2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6"/>
  </w:num>
  <w:num w:numId="20">
    <w:abstractNumId w:val="28"/>
  </w:num>
  <w:num w:numId="21">
    <w:abstractNumId w:val="8"/>
  </w:num>
  <w:num w:numId="22">
    <w:abstractNumId w:val="5"/>
  </w:num>
  <w:num w:numId="23">
    <w:abstractNumId w:val="20"/>
  </w:num>
  <w:num w:numId="24">
    <w:abstractNumId w:val="10"/>
  </w:num>
  <w:num w:numId="25">
    <w:abstractNumId w:val="26"/>
  </w:num>
  <w:num w:numId="26">
    <w:abstractNumId w:val="18"/>
  </w:num>
  <w:num w:numId="27">
    <w:abstractNumId w:val="24"/>
  </w:num>
  <w:num w:numId="28">
    <w:abstractNumId w:val="30"/>
  </w:num>
  <w:num w:numId="29">
    <w:abstractNumId w:val="36"/>
  </w:num>
  <w:num w:numId="30">
    <w:abstractNumId w:val="14"/>
  </w:num>
  <w:num w:numId="31">
    <w:abstractNumId w:val="19"/>
  </w:num>
  <w:num w:numId="32">
    <w:abstractNumId w:val="9"/>
  </w:num>
  <w:num w:numId="33">
    <w:abstractNumId w:val="15"/>
  </w:num>
  <w:num w:numId="34">
    <w:abstractNumId w:val="21"/>
  </w:num>
  <w:num w:numId="35">
    <w:abstractNumId w:val="29"/>
  </w:num>
  <w:num w:numId="36">
    <w:abstractNumId w:val="35"/>
  </w:num>
  <w:num w:numId="37">
    <w:abstractNumId w:val="15"/>
    <w:lvlOverride w:ilvl="0">
      <w:startOverride w:val="1"/>
    </w:lvlOverride>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115584"/>
    <w:docVar w:name="PilgDocVersion" w:val="1"/>
    <w:docVar w:name="PilgOrigDocID" w:val="115584"/>
  </w:docVars>
  <w:rsids>
    <w:rsidRoot w:val="00E02580"/>
    <w:rsid w:val="0001508D"/>
    <w:rsid w:val="00033C83"/>
    <w:rsid w:val="00057F96"/>
    <w:rsid w:val="000A47D1"/>
    <w:rsid w:val="000C5875"/>
    <w:rsid w:val="000C687E"/>
    <w:rsid w:val="000E0551"/>
    <w:rsid w:val="000E0B36"/>
    <w:rsid w:val="000E7516"/>
    <w:rsid w:val="00101B59"/>
    <w:rsid w:val="00105567"/>
    <w:rsid w:val="001154C7"/>
    <w:rsid w:val="00142E5A"/>
    <w:rsid w:val="001619A1"/>
    <w:rsid w:val="00165F24"/>
    <w:rsid w:val="001738E3"/>
    <w:rsid w:val="0017743E"/>
    <w:rsid w:val="00196332"/>
    <w:rsid w:val="00196F83"/>
    <w:rsid w:val="001B24D7"/>
    <w:rsid w:val="001B331C"/>
    <w:rsid w:val="001E7457"/>
    <w:rsid w:val="001F2D5A"/>
    <w:rsid w:val="001F7C35"/>
    <w:rsid w:val="00222221"/>
    <w:rsid w:val="002462C4"/>
    <w:rsid w:val="00252761"/>
    <w:rsid w:val="002801B4"/>
    <w:rsid w:val="00281515"/>
    <w:rsid w:val="00293E27"/>
    <w:rsid w:val="00297B19"/>
    <w:rsid w:val="002A0370"/>
    <w:rsid w:val="002A16DE"/>
    <w:rsid w:val="002C1042"/>
    <w:rsid w:val="002C4C19"/>
    <w:rsid w:val="002D784C"/>
    <w:rsid w:val="002E21E6"/>
    <w:rsid w:val="002F3F7E"/>
    <w:rsid w:val="003443D2"/>
    <w:rsid w:val="003859E1"/>
    <w:rsid w:val="003A190C"/>
    <w:rsid w:val="003C79BE"/>
    <w:rsid w:val="003D1D21"/>
    <w:rsid w:val="003D6FF0"/>
    <w:rsid w:val="003E3765"/>
    <w:rsid w:val="00416295"/>
    <w:rsid w:val="00417CB4"/>
    <w:rsid w:val="004307B0"/>
    <w:rsid w:val="004460BC"/>
    <w:rsid w:val="00462B40"/>
    <w:rsid w:val="00471B55"/>
    <w:rsid w:val="00482D2F"/>
    <w:rsid w:val="004853F9"/>
    <w:rsid w:val="004A7497"/>
    <w:rsid w:val="004B45B0"/>
    <w:rsid w:val="004B49BE"/>
    <w:rsid w:val="004D703E"/>
    <w:rsid w:val="004F5060"/>
    <w:rsid w:val="0052232D"/>
    <w:rsid w:val="005242CF"/>
    <w:rsid w:val="00555442"/>
    <w:rsid w:val="00566BF5"/>
    <w:rsid w:val="00567D03"/>
    <w:rsid w:val="00585384"/>
    <w:rsid w:val="005914B5"/>
    <w:rsid w:val="00595F15"/>
    <w:rsid w:val="005C549C"/>
    <w:rsid w:val="005D150E"/>
    <w:rsid w:val="005E3992"/>
    <w:rsid w:val="005E69DD"/>
    <w:rsid w:val="005E6E47"/>
    <w:rsid w:val="005F55E1"/>
    <w:rsid w:val="00622814"/>
    <w:rsid w:val="00624CA9"/>
    <w:rsid w:val="00673F92"/>
    <w:rsid w:val="00686D32"/>
    <w:rsid w:val="00687975"/>
    <w:rsid w:val="00692D7E"/>
    <w:rsid w:val="00692E11"/>
    <w:rsid w:val="006A0802"/>
    <w:rsid w:val="006A4D11"/>
    <w:rsid w:val="006A58DE"/>
    <w:rsid w:val="006B0291"/>
    <w:rsid w:val="006C21BA"/>
    <w:rsid w:val="006D06A7"/>
    <w:rsid w:val="00702057"/>
    <w:rsid w:val="00705ECE"/>
    <w:rsid w:val="0071062C"/>
    <w:rsid w:val="0071575B"/>
    <w:rsid w:val="00742EFF"/>
    <w:rsid w:val="00773856"/>
    <w:rsid w:val="007B6778"/>
    <w:rsid w:val="007C3AD1"/>
    <w:rsid w:val="007C47C9"/>
    <w:rsid w:val="007D6B7E"/>
    <w:rsid w:val="007F0CEE"/>
    <w:rsid w:val="007F19FE"/>
    <w:rsid w:val="007F1BAE"/>
    <w:rsid w:val="00812DDE"/>
    <w:rsid w:val="008431A8"/>
    <w:rsid w:val="00855B38"/>
    <w:rsid w:val="00866103"/>
    <w:rsid w:val="008752AB"/>
    <w:rsid w:val="008828F9"/>
    <w:rsid w:val="008926BB"/>
    <w:rsid w:val="008A2832"/>
    <w:rsid w:val="008F6D13"/>
    <w:rsid w:val="009034E6"/>
    <w:rsid w:val="00914ACD"/>
    <w:rsid w:val="009375B8"/>
    <w:rsid w:val="00947D05"/>
    <w:rsid w:val="009543B2"/>
    <w:rsid w:val="00965BCB"/>
    <w:rsid w:val="00974B15"/>
    <w:rsid w:val="00977AE3"/>
    <w:rsid w:val="00986B77"/>
    <w:rsid w:val="00992109"/>
    <w:rsid w:val="0099510F"/>
    <w:rsid w:val="009958D3"/>
    <w:rsid w:val="00997CA2"/>
    <w:rsid w:val="009B0479"/>
    <w:rsid w:val="009B7DCD"/>
    <w:rsid w:val="009E1013"/>
    <w:rsid w:val="009F41F0"/>
    <w:rsid w:val="009F45EA"/>
    <w:rsid w:val="009F7F54"/>
    <w:rsid w:val="00A035DA"/>
    <w:rsid w:val="00A05457"/>
    <w:rsid w:val="00A21760"/>
    <w:rsid w:val="00A21C9B"/>
    <w:rsid w:val="00A25C1F"/>
    <w:rsid w:val="00A30273"/>
    <w:rsid w:val="00A33CC3"/>
    <w:rsid w:val="00A50FEB"/>
    <w:rsid w:val="00A77297"/>
    <w:rsid w:val="00A77676"/>
    <w:rsid w:val="00A8649E"/>
    <w:rsid w:val="00AA0402"/>
    <w:rsid w:val="00AA4320"/>
    <w:rsid w:val="00AF7E29"/>
    <w:rsid w:val="00B07DE6"/>
    <w:rsid w:val="00B14752"/>
    <w:rsid w:val="00B172E9"/>
    <w:rsid w:val="00B2366A"/>
    <w:rsid w:val="00B4652F"/>
    <w:rsid w:val="00B60DD6"/>
    <w:rsid w:val="00B61422"/>
    <w:rsid w:val="00B667CB"/>
    <w:rsid w:val="00B70D2F"/>
    <w:rsid w:val="00B856CE"/>
    <w:rsid w:val="00B85E46"/>
    <w:rsid w:val="00B9576D"/>
    <w:rsid w:val="00BC150B"/>
    <w:rsid w:val="00BC2144"/>
    <w:rsid w:val="00BE7B25"/>
    <w:rsid w:val="00BF32A2"/>
    <w:rsid w:val="00BF71B5"/>
    <w:rsid w:val="00C07758"/>
    <w:rsid w:val="00C11D53"/>
    <w:rsid w:val="00C27386"/>
    <w:rsid w:val="00C27A35"/>
    <w:rsid w:val="00C410B6"/>
    <w:rsid w:val="00C50482"/>
    <w:rsid w:val="00C62890"/>
    <w:rsid w:val="00C67183"/>
    <w:rsid w:val="00C82E91"/>
    <w:rsid w:val="00C85E43"/>
    <w:rsid w:val="00CB1DFF"/>
    <w:rsid w:val="00CB6107"/>
    <w:rsid w:val="00CF10A0"/>
    <w:rsid w:val="00D42473"/>
    <w:rsid w:val="00D61A28"/>
    <w:rsid w:val="00D6254A"/>
    <w:rsid w:val="00D8445F"/>
    <w:rsid w:val="00D84EF0"/>
    <w:rsid w:val="00DA6614"/>
    <w:rsid w:val="00DB2204"/>
    <w:rsid w:val="00DB2B5C"/>
    <w:rsid w:val="00DC34C6"/>
    <w:rsid w:val="00E02580"/>
    <w:rsid w:val="00E12EEF"/>
    <w:rsid w:val="00E154F6"/>
    <w:rsid w:val="00E30AEC"/>
    <w:rsid w:val="00E64DF3"/>
    <w:rsid w:val="00E92700"/>
    <w:rsid w:val="00EA253C"/>
    <w:rsid w:val="00EC133B"/>
    <w:rsid w:val="00EC1A52"/>
    <w:rsid w:val="00EC5393"/>
    <w:rsid w:val="00EF03E5"/>
    <w:rsid w:val="00F05593"/>
    <w:rsid w:val="00F07CE2"/>
    <w:rsid w:val="00F13C06"/>
    <w:rsid w:val="00F14916"/>
    <w:rsid w:val="00F223D8"/>
    <w:rsid w:val="00F36EFF"/>
    <w:rsid w:val="00F41868"/>
    <w:rsid w:val="00F54973"/>
    <w:rsid w:val="00F60CF6"/>
    <w:rsid w:val="00F66025"/>
    <w:rsid w:val="00F72AEC"/>
    <w:rsid w:val="00FA1F02"/>
    <w:rsid w:val="00FA37B9"/>
    <w:rsid w:val="00FC023F"/>
    <w:rsid w:val="00FD20D9"/>
    <w:rsid w:val="00FD461C"/>
    <w:rsid w:val="00FF0C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C45D9"/>
  <w15:docId w15:val="{B3D69924-3E10-45AE-A6E6-13367D80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73F92"/>
    <w:pPr>
      <w:keepNext/>
      <w:spacing w:before="240" w:after="60" w:line="240" w:lineRule="auto"/>
      <w:outlineLvl w:val="2"/>
    </w:pPr>
    <w:rPr>
      <w:rFonts w:ascii="Barclays Serif" w:eastAsia="Times New Roman" w:hAnsi="Barclays Serif"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80"/>
    <w:rPr>
      <w:rFonts w:ascii="Tahoma" w:hAnsi="Tahoma" w:cs="Tahoma"/>
      <w:sz w:val="16"/>
      <w:szCs w:val="16"/>
    </w:rPr>
  </w:style>
  <w:style w:type="paragraph" w:styleId="ListParagraph">
    <w:name w:val="List Paragraph"/>
    <w:aliases w:val="List Paragraph1,List Paragraph Char Char,numbered,List Paragraph11,List 1 Paragraph,Colorful List - Accent 11,Numbered List Paragraph,Bullets,List Paragraph nowy,References,List Paragraph (numbered (a)),Bullet Answer,Dot pt,Indicator Text"/>
    <w:basedOn w:val="Normal"/>
    <w:link w:val="ListParagraphChar"/>
    <w:uiPriority w:val="34"/>
    <w:qFormat/>
    <w:rsid w:val="00E02580"/>
    <w:pPr>
      <w:ind w:left="720"/>
      <w:contextualSpacing/>
    </w:pPr>
  </w:style>
  <w:style w:type="paragraph" w:styleId="Header">
    <w:name w:val="header"/>
    <w:basedOn w:val="Normal"/>
    <w:link w:val="HeaderChar"/>
    <w:uiPriority w:val="99"/>
    <w:unhideWhenUsed/>
    <w:rsid w:val="00EC5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393"/>
  </w:style>
  <w:style w:type="paragraph" w:styleId="Footer">
    <w:name w:val="footer"/>
    <w:basedOn w:val="Normal"/>
    <w:link w:val="FooterChar"/>
    <w:uiPriority w:val="99"/>
    <w:unhideWhenUsed/>
    <w:rsid w:val="00EC5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393"/>
  </w:style>
  <w:style w:type="character" w:styleId="CommentReference">
    <w:name w:val="annotation reference"/>
    <w:basedOn w:val="DefaultParagraphFont"/>
    <w:uiPriority w:val="99"/>
    <w:unhideWhenUsed/>
    <w:rsid w:val="001F7C35"/>
    <w:rPr>
      <w:sz w:val="16"/>
      <w:szCs w:val="16"/>
    </w:rPr>
  </w:style>
  <w:style w:type="paragraph" w:styleId="CommentText">
    <w:name w:val="annotation text"/>
    <w:basedOn w:val="Normal"/>
    <w:link w:val="CommentTextChar"/>
    <w:uiPriority w:val="99"/>
    <w:unhideWhenUsed/>
    <w:rsid w:val="001F7C35"/>
    <w:pPr>
      <w:spacing w:line="240" w:lineRule="auto"/>
    </w:pPr>
    <w:rPr>
      <w:sz w:val="20"/>
      <w:szCs w:val="20"/>
    </w:rPr>
  </w:style>
  <w:style w:type="character" w:customStyle="1" w:styleId="CommentTextChar">
    <w:name w:val="Comment Text Char"/>
    <w:basedOn w:val="DefaultParagraphFont"/>
    <w:link w:val="CommentText"/>
    <w:uiPriority w:val="99"/>
    <w:rsid w:val="001F7C35"/>
    <w:rPr>
      <w:sz w:val="20"/>
      <w:szCs w:val="20"/>
    </w:rPr>
  </w:style>
  <w:style w:type="paragraph" w:styleId="CommentSubject">
    <w:name w:val="annotation subject"/>
    <w:basedOn w:val="CommentText"/>
    <w:next w:val="CommentText"/>
    <w:link w:val="CommentSubjectChar"/>
    <w:uiPriority w:val="99"/>
    <w:semiHidden/>
    <w:unhideWhenUsed/>
    <w:rsid w:val="001F7C35"/>
    <w:rPr>
      <w:b/>
      <w:bCs/>
    </w:rPr>
  </w:style>
  <w:style w:type="character" w:customStyle="1" w:styleId="CommentSubjectChar">
    <w:name w:val="Comment Subject Char"/>
    <w:basedOn w:val="CommentTextChar"/>
    <w:link w:val="CommentSubject"/>
    <w:uiPriority w:val="99"/>
    <w:semiHidden/>
    <w:rsid w:val="001F7C35"/>
    <w:rPr>
      <w:b/>
      <w:bCs/>
      <w:sz w:val="20"/>
      <w:szCs w:val="20"/>
    </w:rPr>
  </w:style>
  <w:style w:type="character" w:styleId="Hyperlink">
    <w:name w:val="Hyperlink"/>
    <w:basedOn w:val="DefaultParagraphFont"/>
    <w:uiPriority w:val="99"/>
    <w:unhideWhenUsed/>
    <w:rsid w:val="0052232D"/>
    <w:rPr>
      <w:color w:val="0000FF" w:themeColor="hyperlink"/>
      <w:u w:val="single"/>
    </w:rPr>
  </w:style>
  <w:style w:type="paragraph" w:customStyle="1" w:styleId="Default">
    <w:name w:val="Default"/>
    <w:rsid w:val="00F41868"/>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673F92"/>
    <w:rPr>
      <w:rFonts w:ascii="Barclays Serif" w:eastAsia="Times New Roman" w:hAnsi="Barclays Serif" w:cs="Arial"/>
      <w:b/>
      <w:bCs/>
      <w:sz w:val="26"/>
      <w:szCs w:val="26"/>
      <w:lang w:val="en-GB" w:eastAsia="en-GB"/>
    </w:rPr>
  </w:style>
  <w:style w:type="paragraph" w:styleId="BodyText">
    <w:name w:val="Body Text"/>
    <w:basedOn w:val="Normal"/>
    <w:link w:val="BodyTextChar"/>
    <w:semiHidden/>
    <w:rsid w:val="00673F92"/>
    <w:pPr>
      <w:spacing w:after="120" w:line="240" w:lineRule="auto"/>
    </w:pPr>
    <w:rPr>
      <w:rFonts w:ascii="Barclays Serif" w:eastAsia="Times New Roman" w:hAnsi="Barclays Serif" w:cs="Times New Roman"/>
      <w:lang w:val="en-GB" w:eastAsia="en-GB"/>
    </w:rPr>
  </w:style>
  <w:style w:type="character" w:customStyle="1" w:styleId="BodyTextChar">
    <w:name w:val="Body Text Char"/>
    <w:basedOn w:val="DefaultParagraphFont"/>
    <w:link w:val="BodyText"/>
    <w:semiHidden/>
    <w:rsid w:val="00673F92"/>
    <w:rPr>
      <w:rFonts w:ascii="Barclays Serif" w:eastAsia="Times New Roman" w:hAnsi="Barclays Serif" w:cs="Times New Roman"/>
      <w:lang w:val="en-GB" w:eastAsia="en-GB"/>
    </w:rPr>
  </w:style>
  <w:style w:type="table" w:styleId="TableGrid">
    <w:name w:val="Table Grid"/>
    <w:basedOn w:val="TableNormal"/>
    <w:uiPriority w:val="59"/>
    <w:rsid w:val="003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Char Char Char,numbered Char,List Paragraph11 Char,List 1 Paragraph Char,Colorful List - Accent 11 Char,Numbered List Paragraph Char,Bullets Char,List Paragraph nowy Char,References Char"/>
    <w:link w:val="ListParagraph"/>
    <w:uiPriority w:val="34"/>
    <w:rsid w:val="00B2366A"/>
  </w:style>
  <w:style w:type="paragraph" w:styleId="BodyText2">
    <w:name w:val="Body Text 2"/>
    <w:basedOn w:val="Normal"/>
    <w:link w:val="BodyText2Char"/>
    <w:uiPriority w:val="99"/>
    <w:semiHidden/>
    <w:unhideWhenUsed/>
    <w:rsid w:val="00101B59"/>
    <w:pPr>
      <w:spacing w:after="120" w:line="480" w:lineRule="auto"/>
    </w:pPr>
  </w:style>
  <w:style w:type="character" w:customStyle="1" w:styleId="BodyText2Char">
    <w:name w:val="Body Text 2 Char"/>
    <w:basedOn w:val="DefaultParagraphFont"/>
    <w:link w:val="BodyText2"/>
    <w:uiPriority w:val="99"/>
    <w:semiHidden/>
    <w:rsid w:val="00101B59"/>
  </w:style>
  <w:style w:type="paragraph" w:styleId="NoSpacing">
    <w:name w:val="No Spacing"/>
    <w:uiPriority w:val="1"/>
    <w:qFormat/>
    <w:rsid w:val="00101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1130">
      <w:bodyDiv w:val="1"/>
      <w:marLeft w:val="0"/>
      <w:marRight w:val="0"/>
      <w:marTop w:val="0"/>
      <w:marBottom w:val="0"/>
      <w:divBdr>
        <w:top w:val="none" w:sz="0" w:space="0" w:color="auto"/>
        <w:left w:val="none" w:sz="0" w:space="0" w:color="auto"/>
        <w:bottom w:val="none" w:sz="0" w:space="0" w:color="auto"/>
        <w:right w:val="none" w:sz="0" w:space="0" w:color="auto"/>
      </w:divBdr>
    </w:div>
    <w:div w:id="443117650">
      <w:bodyDiv w:val="1"/>
      <w:marLeft w:val="0"/>
      <w:marRight w:val="0"/>
      <w:marTop w:val="0"/>
      <w:marBottom w:val="0"/>
      <w:divBdr>
        <w:top w:val="none" w:sz="0" w:space="0" w:color="auto"/>
        <w:left w:val="none" w:sz="0" w:space="0" w:color="auto"/>
        <w:bottom w:val="none" w:sz="0" w:space="0" w:color="auto"/>
        <w:right w:val="none" w:sz="0" w:space="0" w:color="auto"/>
      </w:divBdr>
    </w:div>
    <w:div w:id="745349164">
      <w:bodyDiv w:val="1"/>
      <w:marLeft w:val="0"/>
      <w:marRight w:val="0"/>
      <w:marTop w:val="0"/>
      <w:marBottom w:val="0"/>
      <w:divBdr>
        <w:top w:val="none" w:sz="0" w:space="0" w:color="auto"/>
        <w:left w:val="none" w:sz="0" w:space="0" w:color="auto"/>
        <w:bottom w:val="none" w:sz="0" w:space="0" w:color="auto"/>
        <w:right w:val="none" w:sz="0" w:space="0" w:color="auto"/>
      </w:divBdr>
    </w:div>
    <w:div w:id="791166182">
      <w:bodyDiv w:val="1"/>
      <w:marLeft w:val="0"/>
      <w:marRight w:val="0"/>
      <w:marTop w:val="0"/>
      <w:marBottom w:val="0"/>
      <w:divBdr>
        <w:top w:val="none" w:sz="0" w:space="0" w:color="auto"/>
        <w:left w:val="none" w:sz="0" w:space="0" w:color="auto"/>
        <w:bottom w:val="none" w:sz="0" w:space="0" w:color="auto"/>
        <w:right w:val="none" w:sz="0" w:space="0" w:color="auto"/>
      </w:divBdr>
    </w:div>
    <w:div w:id="859008108">
      <w:bodyDiv w:val="1"/>
      <w:marLeft w:val="0"/>
      <w:marRight w:val="0"/>
      <w:marTop w:val="0"/>
      <w:marBottom w:val="0"/>
      <w:divBdr>
        <w:top w:val="none" w:sz="0" w:space="0" w:color="auto"/>
        <w:left w:val="none" w:sz="0" w:space="0" w:color="auto"/>
        <w:bottom w:val="none" w:sz="0" w:space="0" w:color="auto"/>
        <w:right w:val="none" w:sz="0" w:space="0" w:color="auto"/>
      </w:divBdr>
    </w:div>
    <w:div w:id="967081285">
      <w:bodyDiv w:val="1"/>
      <w:marLeft w:val="0"/>
      <w:marRight w:val="0"/>
      <w:marTop w:val="0"/>
      <w:marBottom w:val="0"/>
      <w:divBdr>
        <w:top w:val="none" w:sz="0" w:space="0" w:color="auto"/>
        <w:left w:val="none" w:sz="0" w:space="0" w:color="auto"/>
        <w:bottom w:val="none" w:sz="0" w:space="0" w:color="auto"/>
        <w:right w:val="none" w:sz="0" w:space="0" w:color="auto"/>
      </w:divBdr>
    </w:div>
    <w:div w:id="1007292258">
      <w:bodyDiv w:val="1"/>
      <w:marLeft w:val="0"/>
      <w:marRight w:val="0"/>
      <w:marTop w:val="0"/>
      <w:marBottom w:val="0"/>
      <w:divBdr>
        <w:top w:val="none" w:sz="0" w:space="0" w:color="auto"/>
        <w:left w:val="none" w:sz="0" w:space="0" w:color="auto"/>
        <w:bottom w:val="none" w:sz="0" w:space="0" w:color="auto"/>
        <w:right w:val="none" w:sz="0" w:space="0" w:color="auto"/>
      </w:divBdr>
    </w:div>
    <w:div w:id="1246308790">
      <w:bodyDiv w:val="1"/>
      <w:marLeft w:val="0"/>
      <w:marRight w:val="0"/>
      <w:marTop w:val="0"/>
      <w:marBottom w:val="0"/>
      <w:divBdr>
        <w:top w:val="none" w:sz="0" w:space="0" w:color="auto"/>
        <w:left w:val="none" w:sz="0" w:space="0" w:color="auto"/>
        <w:bottom w:val="none" w:sz="0" w:space="0" w:color="auto"/>
        <w:right w:val="none" w:sz="0" w:space="0" w:color="auto"/>
      </w:divBdr>
    </w:div>
    <w:div w:id="16718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8AB6-5DF5-4ADB-908E-8DAC4C17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43rd AGM AGENDA</vt:lpstr>
    </vt:vector>
  </TitlesOfParts>
  <Company>HP</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43rd AGM AGENDA</dc:title>
  <dc:creator>Munyao, Andrew</dc:creator>
  <cp:lastModifiedBy>Dominic Kirii</cp:lastModifiedBy>
  <cp:revision>28</cp:revision>
  <cp:lastPrinted>2020-05-26T03:20:00Z</cp:lastPrinted>
  <dcterms:created xsi:type="dcterms:W3CDTF">2020-10-15T07:10:00Z</dcterms:created>
  <dcterms:modified xsi:type="dcterms:W3CDTF">2020-10-21T11:26:00Z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KCB-001-0309</vt:lpwstr>
  </property>
  <property fmtid="{D5CDD505-2E9C-101B-9397-08002B2CF9AE}" pid="3" name="EntityDescription">
    <vt:lpwstr>Request for Proposal for Corporate Restructuring of KCB Group</vt:lpwstr>
  </property>
  <property fmtid="{D5CDD505-2E9C-101B-9397-08002B2CF9AE}" pid="4" name="Corresp">
    <vt:lpwstr>Beatrice Nyabira</vt:lpwstr>
  </property>
</Properties>
</file>